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B2" w:rsidRPr="00AF2562" w:rsidRDefault="00915DB2">
      <w:pPr>
        <w:rPr>
          <w:lang w:val="fr-FR"/>
        </w:rPr>
      </w:pPr>
    </w:p>
    <w:p w:rsidR="00915DB2" w:rsidRPr="00AF2562" w:rsidRDefault="00915DB2" w:rsidP="00742BFF">
      <w:pPr>
        <w:pStyle w:val="Heading2"/>
        <w:numPr>
          <w:ilvl w:val="0"/>
          <w:numId w:val="0"/>
        </w:numPr>
        <w:spacing w:after="120"/>
        <w:ind w:firstLine="567"/>
        <w:jc w:val="center"/>
        <w:rPr>
          <w:sz w:val="20"/>
          <w:lang w:val="fr-FR"/>
        </w:rPr>
      </w:pPr>
      <w:r w:rsidRPr="00AF2562">
        <w:rPr>
          <w:sz w:val="20"/>
          <w:lang w:val="fr-FR"/>
        </w:rPr>
        <w:t>FICHE DE LA DISCIPLINE</w:t>
      </w:r>
    </w:p>
    <w:p w:rsidR="00915DB2" w:rsidRPr="00AF2562" w:rsidRDefault="00915DB2" w:rsidP="00742BFF">
      <w:pPr>
        <w:pStyle w:val="BodyText2"/>
        <w:rPr>
          <w:b/>
          <w:sz w:val="20"/>
          <w:lang w:val="fr-FR"/>
        </w:rPr>
      </w:pPr>
    </w:p>
    <w:p w:rsidR="00915DB2" w:rsidRPr="00AF2562" w:rsidRDefault="00915DB2" w:rsidP="00742BFF">
      <w:pPr>
        <w:pStyle w:val="BodyText2"/>
        <w:rPr>
          <w:b/>
          <w:sz w:val="20"/>
          <w:lang w:val="fr-FR"/>
        </w:rPr>
      </w:pPr>
      <w:r w:rsidRPr="00AF2562">
        <w:rPr>
          <w:b/>
          <w:sz w:val="20"/>
          <w:lang w:val="fr-FR"/>
        </w:rPr>
        <w:t>1. Données sur le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915DB2" w:rsidRPr="0084331E" w:rsidTr="00593A66">
        <w:trPr>
          <w:trHeight w:val="98"/>
        </w:trPr>
        <w:tc>
          <w:tcPr>
            <w:tcW w:w="3402" w:type="dxa"/>
          </w:tcPr>
          <w:p w:rsidR="00915DB2" w:rsidRPr="00AF2562" w:rsidRDefault="00915DB2" w:rsidP="00165B84">
            <w:pPr>
              <w:pStyle w:val="Heading1"/>
              <w:numPr>
                <w:ilvl w:val="0"/>
                <w:numId w:val="0"/>
              </w:numPr>
              <w:ind w:left="34" w:right="38"/>
              <w:rPr>
                <w:b w:val="0"/>
                <w:sz w:val="20"/>
                <w:lang w:val="fr-FR"/>
              </w:rPr>
            </w:pPr>
            <w:r w:rsidRPr="00AF2562">
              <w:rPr>
                <w:b w:val="0"/>
                <w:sz w:val="20"/>
                <w:lang w:val="fr-FR"/>
              </w:rPr>
              <w:t>1.1 Établissement d'enseignement supérieur</w:t>
            </w:r>
          </w:p>
        </w:tc>
        <w:tc>
          <w:tcPr>
            <w:tcW w:w="6804" w:type="dxa"/>
            <w:shd w:val="clear" w:color="auto" w:fill="C00000"/>
          </w:tcPr>
          <w:p w:rsidR="00915DB2" w:rsidRPr="00AF2562" w:rsidRDefault="00915DB2" w:rsidP="00593A66">
            <w:pPr>
              <w:pStyle w:val="Heading1"/>
              <w:numPr>
                <w:ilvl w:val="0"/>
                <w:numId w:val="0"/>
              </w:numPr>
              <w:ind w:left="176"/>
              <w:jc w:val="left"/>
              <w:rPr>
                <w:rFonts w:ascii="Arial" w:hAnsi="Arial" w:cs="Arial"/>
                <w:sz w:val="20"/>
                <w:lang w:val="fr-FR"/>
              </w:rPr>
            </w:pPr>
            <w:r w:rsidRPr="00AF2562">
              <w:rPr>
                <w:rFonts w:ascii="Arial" w:hAnsi="Arial" w:cs="Arial"/>
                <w:sz w:val="20"/>
                <w:lang w:val="fr-FR"/>
              </w:rPr>
              <w:t>UNIVERSITÉ DE MÉDECINE ET PHARMACIE "VICTOR BABEŞ" DE TIMIŞOARA</w:t>
            </w:r>
          </w:p>
        </w:tc>
      </w:tr>
      <w:tr w:rsidR="00915DB2" w:rsidRPr="00AF2562" w:rsidTr="00593A66">
        <w:tc>
          <w:tcPr>
            <w:tcW w:w="3402" w:type="dxa"/>
          </w:tcPr>
          <w:p w:rsidR="00915DB2" w:rsidRPr="00AF2562" w:rsidRDefault="00915DB2" w:rsidP="00593A66">
            <w:pPr>
              <w:pStyle w:val="Heading5"/>
              <w:spacing w:before="0" w:line="240" w:lineRule="auto"/>
              <w:ind w:left="34"/>
              <w:rPr>
                <w:b w:val="0"/>
                <w:sz w:val="20"/>
                <w:lang w:val="fr-FR"/>
              </w:rPr>
            </w:pPr>
            <w:r w:rsidRPr="00AF2562">
              <w:rPr>
                <w:b w:val="0"/>
                <w:sz w:val="20"/>
                <w:lang w:val="fr-FR"/>
              </w:rPr>
              <w:t>1.2 Faculté</w:t>
            </w:r>
          </w:p>
        </w:tc>
        <w:tc>
          <w:tcPr>
            <w:tcW w:w="6804" w:type="dxa"/>
            <w:shd w:val="clear" w:color="auto" w:fill="C00000"/>
          </w:tcPr>
          <w:p w:rsidR="00915DB2" w:rsidRPr="00AF2562" w:rsidRDefault="00915DB2" w:rsidP="00593A66">
            <w:pPr>
              <w:pStyle w:val="Heading1"/>
              <w:numPr>
                <w:ilvl w:val="0"/>
                <w:numId w:val="0"/>
              </w:numPr>
              <w:ind w:left="176"/>
              <w:jc w:val="left"/>
              <w:rPr>
                <w:rFonts w:ascii="Arial" w:hAnsi="Arial" w:cs="Arial"/>
                <w:sz w:val="20"/>
                <w:lang w:val="fr-FR"/>
              </w:rPr>
            </w:pPr>
            <w:r w:rsidRPr="00AF2562">
              <w:rPr>
                <w:rFonts w:ascii="Arial" w:hAnsi="Arial" w:cs="Arial"/>
                <w:sz w:val="20"/>
                <w:lang w:val="fr-FR"/>
              </w:rPr>
              <w:t>LA FACULTÉ DE MÉDECINE</w:t>
            </w:r>
          </w:p>
        </w:tc>
      </w:tr>
      <w:tr w:rsidR="00915DB2" w:rsidRPr="00AF2562" w:rsidTr="00593A66">
        <w:tc>
          <w:tcPr>
            <w:tcW w:w="3402" w:type="dxa"/>
          </w:tcPr>
          <w:p w:rsidR="00915DB2" w:rsidRPr="00AF2562" w:rsidRDefault="00915DB2" w:rsidP="00593A66">
            <w:pPr>
              <w:pStyle w:val="Heading1"/>
              <w:numPr>
                <w:ilvl w:val="0"/>
                <w:numId w:val="0"/>
              </w:numPr>
              <w:ind w:left="34"/>
              <w:rPr>
                <w:b w:val="0"/>
                <w:sz w:val="20"/>
                <w:lang w:val="fr-FR"/>
              </w:rPr>
            </w:pPr>
            <w:r w:rsidRPr="00AF2562">
              <w:rPr>
                <w:b w:val="0"/>
                <w:sz w:val="20"/>
                <w:lang w:val="fr-FR"/>
              </w:rPr>
              <w:t>1.3 Département</w:t>
            </w:r>
          </w:p>
        </w:tc>
        <w:tc>
          <w:tcPr>
            <w:tcW w:w="6804" w:type="dxa"/>
          </w:tcPr>
          <w:p w:rsidR="00915DB2" w:rsidRPr="00AF2562" w:rsidRDefault="00915DB2" w:rsidP="00593A66">
            <w:pPr>
              <w:pStyle w:val="Heading1"/>
              <w:numPr>
                <w:ilvl w:val="0"/>
                <w:numId w:val="0"/>
              </w:numPr>
              <w:ind w:left="176"/>
              <w:jc w:val="left"/>
              <w:rPr>
                <w:b w:val="0"/>
                <w:sz w:val="20"/>
                <w:lang w:val="fr-FR"/>
              </w:rPr>
            </w:pPr>
            <w:r w:rsidRPr="00AF2562">
              <w:rPr>
                <w:b w:val="0"/>
                <w:sz w:val="20"/>
                <w:lang w:val="fr-FR"/>
              </w:rPr>
              <w:t>VII – Médecine Interne II</w:t>
            </w:r>
          </w:p>
        </w:tc>
      </w:tr>
      <w:tr w:rsidR="00915DB2" w:rsidRPr="00AF2562" w:rsidTr="00593A66">
        <w:tc>
          <w:tcPr>
            <w:tcW w:w="3402" w:type="dxa"/>
          </w:tcPr>
          <w:p w:rsidR="00915DB2" w:rsidRPr="00AF2562" w:rsidRDefault="00915DB2" w:rsidP="00593A66">
            <w:pPr>
              <w:ind w:left="34"/>
              <w:rPr>
                <w:lang w:val="fr-FR"/>
              </w:rPr>
            </w:pPr>
            <w:r w:rsidRPr="00AF2562">
              <w:rPr>
                <w:lang w:val="fr-FR"/>
              </w:rPr>
              <w:t>1.4 Domaine d’études de</w:t>
            </w:r>
          </w:p>
        </w:tc>
        <w:tc>
          <w:tcPr>
            <w:tcW w:w="6804" w:type="dxa"/>
          </w:tcPr>
          <w:p w:rsidR="00915DB2" w:rsidRPr="00AF2562" w:rsidRDefault="00915DB2" w:rsidP="00593A66">
            <w:pPr>
              <w:pStyle w:val="Heading1"/>
              <w:numPr>
                <w:ilvl w:val="0"/>
                <w:numId w:val="0"/>
              </w:numPr>
              <w:ind w:left="176"/>
              <w:jc w:val="left"/>
              <w:rPr>
                <w:b w:val="0"/>
                <w:sz w:val="20"/>
                <w:lang w:val="fr-FR"/>
              </w:rPr>
            </w:pPr>
            <w:r w:rsidRPr="00AF2562">
              <w:rPr>
                <w:b w:val="0"/>
                <w:sz w:val="20"/>
                <w:lang w:val="fr-FR"/>
              </w:rPr>
              <w:t>Licence</w:t>
            </w:r>
          </w:p>
        </w:tc>
      </w:tr>
      <w:tr w:rsidR="00915DB2" w:rsidRPr="00AF2562" w:rsidTr="00593A66">
        <w:tc>
          <w:tcPr>
            <w:tcW w:w="3402" w:type="dxa"/>
          </w:tcPr>
          <w:p w:rsidR="00915DB2" w:rsidRPr="00AF2562" w:rsidRDefault="00915DB2" w:rsidP="00593A66">
            <w:pPr>
              <w:ind w:left="34"/>
              <w:rPr>
                <w:vertAlign w:val="superscript"/>
                <w:lang w:val="fr-FR"/>
              </w:rPr>
            </w:pPr>
            <w:r w:rsidRPr="00AF2562">
              <w:rPr>
                <w:lang w:val="fr-FR"/>
              </w:rPr>
              <w:t>1.5 Cycle d’études</w:t>
            </w:r>
          </w:p>
        </w:tc>
        <w:tc>
          <w:tcPr>
            <w:tcW w:w="6804" w:type="dxa"/>
          </w:tcPr>
          <w:p w:rsidR="00915DB2" w:rsidRPr="00AF2562" w:rsidRDefault="00915DB2" w:rsidP="00593A66">
            <w:pPr>
              <w:pStyle w:val="Heading1"/>
              <w:numPr>
                <w:ilvl w:val="0"/>
                <w:numId w:val="0"/>
              </w:numPr>
              <w:ind w:left="176"/>
              <w:jc w:val="left"/>
              <w:rPr>
                <w:b w:val="0"/>
                <w:sz w:val="20"/>
                <w:lang w:val="fr-FR"/>
              </w:rPr>
            </w:pPr>
            <w:r w:rsidRPr="00AF2562">
              <w:rPr>
                <w:b w:val="0"/>
                <w:sz w:val="20"/>
                <w:lang w:val="fr-FR"/>
              </w:rPr>
              <w:t>Licence</w:t>
            </w:r>
          </w:p>
        </w:tc>
      </w:tr>
      <w:tr w:rsidR="00915DB2" w:rsidRPr="00AF2562" w:rsidTr="00593A66">
        <w:trPr>
          <w:trHeight w:val="106"/>
        </w:trPr>
        <w:tc>
          <w:tcPr>
            <w:tcW w:w="3402" w:type="dxa"/>
          </w:tcPr>
          <w:p w:rsidR="00915DB2" w:rsidRPr="00AF2562" w:rsidRDefault="00915DB2" w:rsidP="00593A66">
            <w:pPr>
              <w:pStyle w:val="Heading2"/>
              <w:numPr>
                <w:ilvl w:val="0"/>
                <w:numId w:val="0"/>
              </w:numPr>
              <w:ind w:left="34"/>
              <w:rPr>
                <w:b w:val="0"/>
                <w:sz w:val="20"/>
                <w:lang w:val="fr-FR"/>
              </w:rPr>
            </w:pPr>
            <w:r w:rsidRPr="00AF2562">
              <w:rPr>
                <w:b w:val="0"/>
                <w:sz w:val="20"/>
                <w:lang w:val="fr-FR"/>
              </w:rPr>
              <w:t>1.6 Programme d’études / Qualification</w:t>
            </w:r>
          </w:p>
        </w:tc>
        <w:tc>
          <w:tcPr>
            <w:tcW w:w="6804" w:type="dxa"/>
            <w:shd w:val="clear" w:color="auto" w:fill="C00000"/>
          </w:tcPr>
          <w:p w:rsidR="00915DB2" w:rsidRPr="00AF2562" w:rsidRDefault="00915DB2" w:rsidP="00593A66">
            <w:pPr>
              <w:pStyle w:val="Heading1"/>
              <w:numPr>
                <w:ilvl w:val="0"/>
                <w:numId w:val="0"/>
              </w:numPr>
              <w:ind w:left="176"/>
              <w:jc w:val="left"/>
              <w:rPr>
                <w:rFonts w:ascii="Arial" w:hAnsi="Arial" w:cs="Arial"/>
                <w:b w:val="0"/>
                <w:sz w:val="20"/>
                <w:lang w:val="fr-FR"/>
              </w:rPr>
            </w:pPr>
            <w:r w:rsidRPr="00AF2562">
              <w:rPr>
                <w:rFonts w:ascii="Arial" w:hAnsi="Arial" w:cs="Arial"/>
                <w:b w:val="0"/>
                <w:sz w:val="20"/>
                <w:lang w:val="fr-FR"/>
              </w:rPr>
              <w:t>Médecine</w:t>
            </w:r>
          </w:p>
        </w:tc>
      </w:tr>
    </w:tbl>
    <w:p w:rsidR="00915DB2" w:rsidRPr="00AF2562" w:rsidRDefault="00915DB2" w:rsidP="00742BFF">
      <w:pPr>
        <w:rPr>
          <w:b/>
          <w:lang w:val="fr-FR"/>
        </w:rPr>
      </w:pPr>
    </w:p>
    <w:p w:rsidR="00915DB2" w:rsidRPr="00AF2562" w:rsidRDefault="00915DB2" w:rsidP="00742BFF">
      <w:pPr>
        <w:rPr>
          <w:lang w:val="fr-FR"/>
        </w:rPr>
      </w:pPr>
      <w:r w:rsidRPr="00AF2562">
        <w:rPr>
          <w:b/>
          <w:lang w:val="fr-FR"/>
        </w:rPr>
        <w:t xml:space="preserve">2. Données sur la discipline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567"/>
        <w:gridCol w:w="142"/>
        <w:gridCol w:w="1275"/>
        <w:gridCol w:w="426"/>
        <w:gridCol w:w="567"/>
        <w:gridCol w:w="851"/>
        <w:gridCol w:w="992"/>
        <w:gridCol w:w="1275"/>
        <w:gridCol w:w="1558"/>
        <w:gridCol w:w="852"/>
      </w:tblGrid>
      <w:tr w:rsidR="00915DB2" w:rsidRPr="0084331E" w:rsidTr="00593A66">
        <w:tc>
          <w:tcPr>
            <w:tcW w:w="2410" w:type="dxa"/>
            <w:gridSpan w:val="3"/>
          </w:tcPr>
          <w:p w:rsidR="00915DB2" w:rsidRPr="00AF2562" w:rsidRDefault="00915DB2" w:rsidP="00593A66">
            <w:pPr>
              <w:rPr>
                <w:lang w:val="fr-FR"/>
              </w:rPr>
            </w:pPr>
            <w:r w:rsidRPr="00AF2562">
              <w:rPr>
                <w:lang w:val="fr-FR"/>
              </w:rPr>
              <w:t xml:space="preserve"> 2.1. Nom de la discipline</w:t>
            </w:r>
          </w:p>
        </w:tc>
        <w:tc>
          <w:tcPr>
            <w:tcW w:w="7796" w:type="dxa"/>
            <w:gridSpan w:val="8"/>
          </w:tcPr>
          <w:p w:rsidR="00915DB2" w:rsidRPr="00AF2562" w:rsidRDefault="00915DB2" w:rsidP="00593A66">
            <w:pPr>
              <w:rPr>
                <w:b/>
                <w:lang w:val="fr-FR"/>
              </w:rPr>
            </w:pPr>
            <w:r w:rsidRPr="00AF2562">
              <w:rPr>
                <w:b/>
                <w:lang w:val="fr-FR"/>
              </w:rPr>
              <w:t>Maladies Métaboliques. Rhumatologie (série française)</w:t>
            </w:r>
          </w:p>
        </w:tc>
      </w:tr>
      <w:tr w:rsidR="00915DB2" w:rsidRPr="0084331E" w:rsidTr="00593A66">
        <w:tc>
          <w:tcPr>
            <w:tcW w:w="4678" w:type="dxa"/>
            <w:gridSpan w:val="6"/>
          </w:tcPr>
          <w:p w:rsidR="00915DB2" w:rsidRPr="00AF2562" w:rsidRDefault="00915DB2" w:rsidP="00593A66">
            <w:pPr>
              <w:ind w:left="34"/>
              <w:rPr>
                <w:lang w:val="fr-FR"/>
              </w:rPr>
            </w:pPr>
            <w:r w:rsidRPr="00AF2562">
              <w:rPr>
                <w:lang w:val="fr-FR"/>
              </w:rPr>
              <w:t xml:space="preserve">2.2 Titulaire des activités de cours </w:t>
            </w:r>
          </w:p>
        </w:tc>
        <w:tc>
          <w:tcPr>
            <w:tcW w:w="5528" w:type="dxa"/>
            <w:gridSpan w:val="5"/>
          </w:tcPr>
          <w:p w:rsidR="00915DB2" w:rsidRPr="00AF2562" w:rsidRDefault="00915DB2" w:rsidP="00742BFF">
            <w:pPr>
              <w:rPr>
                <w:lang w:val="fr-FR"/>
              </w:rPr>
            </w:pPr>
            <w:r w:rsidRPr="00AF2562">
              <w:rPr>
                <w:lang w:val="fr-FR"/>
              </w:rPr>
              <w:t>Chef de travaux Dr. Mircea Munteanu</w:t>
            </w:r>
          </w:p>
        </w:tc>
      </w:tr>
      <w:tr w:rsidR="00915DB2" w:rsidRPr="0084331E" w:rsidTr="00593A66">
        <w:tc>
          <w:tcPr>
            <w:tcW w:w="4678" w:type="dxa"/>
            <w:gridSpan w:val="6"/>
          </w:tcPr>
          <w:p w:rsidR="00915DB2" w:rsidRPr="00AF2562" w:rsidRDefault="00915DB2" w:rsidP="00593A66">
            <w:pPr>
              <w:ind w:left="34"/>
              <w:rPr>
                <w:lang w:val="fr-FR"/>
              </w:rPr>
            </w:pPr>
            <w:r w:rsidRPr="00AF2562">
              <w:rPr>
                <w:lang w:val="fr-FR"/>
              </w:rPr>
              <w:t>2.3 Titulaire des activités de laboratoire</w:t>
            </w:r>
          </w:p>
        </w:tc>
        <w:tc>
          <w:tcPr>
            <w:tcW w:w="5528" w:type="dxa"/>
            <w:gridSpan w:val="5"/>
          </w:tcPr>
          <w:p w:rsidR="00915DB2" w:rsidRPr="0084331E" w:rsidRDefault="00915DB2" w:rsidP="00742BFF">
            <w:pPr>
              <w:rPr>
                <w:lang w:val="fr-FR"/>
              </w:rPr>
            </w:pPr>
            <w:r w:rsidRPr="00AF2562">
              <w:rPr>
                <w:lang w:val="fr-FR"/>
              </w:rPr>
              <w:t xml:space="preserve">Chef de travaux Dr. Mircea Munteanu, Assist. </w:t>
            </w:r>
            <w:r w:rsidRPr="005B2E9B">
              <w:rPr>
                <w:lang w:val="fr-FR"/>
              </w:rPr>
              <w:t xml:space="preserve">Dr. Oana Albai, Assist. </w:t>
            </w:r>
            <w:r>
              <w:rPr>
                <w:lang w:val="fr-FR"/>
              </w:rPr>
              <w:t xml:space="preserve">Dr. Alin Albai, Assist. Dr. Laura Diaconu, </w:t>
            </w:r>
            <w:r w:rsidRPr="005B2E9B">
              <w:rPr>
                <w:lang w:val="fr-FR"/>
              </w:rPr>
              <w:t xml:space="preserve">Assist. Dr. Simona Popescu, Assist. </w:t>
            </w:r>
            <w:r w:rsidRPr="0084331E">
              <w:rPr>
                <w:lang w:val="fr-FR"/>
              </w:rPr>
              <w:t xml:space="preserve">Dr. Teodora Sorescu, Assist. Dr. </w:t>
            </w:r>
            <w:r>
              <w:rPr>
                <w:lang w:val="fr-FR"/>
              </w:rPr>
              <w:t>Nicoleta Lupașcu, Assist. Dr. Laura Gaiță</w:t>
            </w:r>
          </w:p>
        </w:tc>
      </w:tr>
      <w:tr w:rsidR="00915DB2" w:rsidRPr="0084331E" w:rsidTr="0084331E">
        <w:trPr>
          <w:trHeight w:val="345"/>
        </w:trPr>
        <w:tc>
          <w:tcPr>
            <w:tcW w:w="1701" w:type="dxa"/>
            <w:vMerge w:val="restart"/>
          </w:tcPr>
          <w:p w:rsidR="00915DB2" w:rsidRPr="00AF2562" w:rsidRDefault="00915DB2" w:rsidP="00593A66">
            <w:pPr>
              <w:ind w:left="34"/>
              <w:rPr>
                <w:lang w:val="fr-FR"/>
              </w:rPr>
            </w:pPr>
            <w:r w:rsidRPr="00AF2562">
              <w:rPr>
                <w:lang w:val="fr-FR"/>
              </w:rPr>
              <w:t>2.4 Année d’étude</w:t>
            </w:r>
          </w:p>
        </w:tc>
        <w:tc>
          <w:tcPr>
            <w:tcW w:w="567" w:type="dxa"/>
            <w:vMerge w:val="restart"/>
          </w:tcPr>
          <w:p w:rsidR="00915DB2" w:rsidRPr="00AF2562" w:rsidRDefault="00915DB2" w:rsidP="00593A66">
            <w:pPr>
              <w:rPr>
                <w:b/>
                <w:lang w:val="fr-FR"/>
              </w:rPr>
            </w:pPr>
            <w:r w:rsidRPr="00AF2562">
              <w:rPr>
                <w:b/>
                <w:lang w:val="fr-FR"/>
              </w:rPr>
              <w:t>IV</w:t>
            </w:r>
          </w:p>
        </w:tc>
        <w:tc>
          <w:tcPr>
            <w:tcW w:w="1417" w:type="dxa"/>
            <w:gridSpan w:val="2"/>
            <w:vMerge w:val="restart"/>
          </w:tcPr>
          <w:p w:rsidR="00915DB2" w:rsidRPr="00AF2562" w:rsidRDefault="00915DB2" w:rsidP="00593A66">
            <w:pPr>
              <w:rPr>
                <w:lang w:val="fr-FR"/>
              </w:rPr>
            </w:pPr>
            <w:r w:rsidRPr="00AF2562">
              <w:rPr>
                <w:lang w:val="fr-FR"/>
              </w:rPr>
              <w:t>2.5 Semestre</w:t>
            </w:r>
          </w:p>
        </w:tc>
        <w:tc>
          <w:tcPr>
            <w:tcW w:w="426" w:type="dxa"/>
            <w:vMerge w:val="restart"/>
          </w:tcPr>
          <w:p w:rsidR="00915DB2" w:rsidRPr="00AF2562" w:rsidRDefault="00915DB2" w:rsidP="00593A66">
            <w:pPr>
              <w:rPr>
                <w:b/>
                <w:lang w:val="fr-FR"/>
              </w:rPr>
            </w:pPr>
            <w:r w:rsidRPr="00AF2562">
              <w:rPr>
                <w:b/>
                <w:lang w:val="fr-FR"/>
              </w:rPr>
              <w:t>7</w:t>
            </w:r>
          </w:p>
        </w:tc>
        <w:tc>
          <w:tcPr>
            <w:tcW w:w="1418" w:type="dxa"/>
            <w:gridSpan w:val="2"/>
            <w:vMerge w:val="restart"/>
          </w:tcPr>
          <w:p w:rsidR="00915DB2" w:rsidRPr="00AF2562" w:rsidRDefault="00915DB2" w:rsidP="00593A66">
            <w:pPr>
              <w:rPr>
                <w:lang w:val="fr-FR"/>
              </w:rPr>
            </w:pPr>
            <w:r w:rsidRPr="00AF2562">
              <w:rPr>
                <w:lang w:val="fr-FR"/>
              </w:rPr>
              <w:t>2.6 Type d’évaluation</w:t>
            </w:r>
          </w:p>
        </w:tc>
        <w:tc>
          <w:tcPr>
            <w:tcW w:w="992" w:type="dxa"/>
            <w:vMerge w:val="restart"/>
          </w:tcPr>
          <w:p w:rsidR="00915DB2" w:rsidRPr="00AF2562" w:rsidRDefault="00915DB2" w:rsidP="00593A66">
            <w:pPr>
              <w:rPr>
                <w:b/>
                <w:lang w:val="fr-FR"/>
              </w:rPr>
            </w:pPr>
            <w:r w:rsidRPr="00AF2562">
              <w:rPr>
                <w:b/>
                <w:lang w:val="fr-FR"/>
              </w:rPr>
              <w:t>Examen</w:t>
            </w:r>
          </w:p>
        </w:tc>
        <w:tc>
          <w:tcPr>
            <w:tcW w:w="1275" w:type="dxa"/>
            <w:vMerge w:val="restart"/>
          </w:tcPr>
          <w:p w:rsidR="00915DB2" w:rsidRPr="00AF2562" w:rsidRDefault="00915DB2" w:rsidP="00593A66">
            <w:pPr>
              <w:rPr>
                <w:vertAlign w:val="superscript"/>
                <w:lang w:val="fr-FR"/>
              </w:rPr>
            </w:pPr>
            <w:r w:rsidRPr="00AF2562">
              <w:rPr>
                <w:lang w:val="fr-FR"/>
              </w:rPr>
              <w:t>2.7 Régime de la discipline</w:t>
            </w:r>
          </w:p>
        </w:tc>
        <w:tc>
          <w:tcPr>
            <w:tcW w:w="1558" w:type="dxa"/>
          </w:tcPr>
          <w:p w:rsidR="00915DB2" w:rsidRPr="00AF2562" w:rsidRDefault="00915DB2" w:rsidP="00593A66">
            <w:pPr>
              <w:rPr>
                <w:vertAlign w:val="superscript"/>
                <w:lang w:val="fr-FR"/>
              </w:rPr>
            </w:pPr>
            <w:r w:rsidRPr="00AF2562">
              <w:rPr>
                <w:lang w:val="fr-FR"/>
              </w:rPr>
              <w:t xml:space="preserve">Contenu </w:t>
            </w:r>
          </w:p>
        </w:tc>
        <w:tc>
          <w:tcPr>
            <w:tcW w:w="852" w:type="dxa"/>
          </w:tcPr>
          <w:p w:rsidR="00915DB2" w:rsidRPr="00AF2562" w:rsidRDefault="00915DB2" w:rsidP="00593A66">
            <w:pPr>
              <w:jc w:val="center"/>
              <w:rPr>
                <w:b/>
                <w:lang w:val="fr-FR"/>
              </w:rPr>
            </w:pPr>
            <w:r w:rsidRPr="00AF2562">
              <w:rPr>
                <w:b/>
                <w:lang w:val="fr-FR"/>
              </w:rPr>
              <w:t>DS</w:t>
            </w:r>
          </w:p>
        </w:tc>
      </w:tr>
      <w:tr w:rsidR="00915DB2" w:rsidRPr="00AF2562" w:rsidTr="0084331E">
        <w:trPr>
          <w:trHeight w:val="345"/>
        </w:trPr>
        <w:tc>
          <w:tcPr>
            <w:tcW w:w="1701" w:type="dxa"/>
            <w:vMerge/>
          </w:tcPr>
          <w:p w:rsidR="00915DB2" w:rsidRPr="00AF2562" w:rsidRDefault="00915DB2" w:rsidP="00593A66">
            <w:pPr>
              <w:ind w:left="318"/>
              <w:rPr>
                <w:lang w:val="fr-FR"/>
              </w:rPr>
            </w:pPr>
          </w:p>
        </w:tc>
        <w:tc>
          <w:tcPr>
            <w:tcW w:w="567" w:type="dxa"/>
            <w:vMerge/>
          </w:tcPr>
          <w:p w:rsidR="00915DB2" w:rsidRPr="00AF2562" w:rsidRDefault="00915DB2" w:rsidP="00593A66">
            <w:pPr>
              <w:rPr>
                <w:lang w:val="fr-FR"/>
              </w:rPr>
            </w:pPr>
          </w:p>
        </w:tc>
        <w:tc>
          <w:tcPr>
            <w:tcW w:w="1417" w:type="dxa"/>
            <w:gridSpan w:val="2"/>
            <w:vMerge/>
          </w:tcPr>
          <w:p w:rsidR="00915DB2" w:rsidRPr="00AF2562" w:rsidRDefault="00915DB2" w:rsidP="00593A66">
            <w:pPr>
              <w:rPr>
                <w:lang w:val="fr-FR"/>
              </w:rPr>
            </w:pPr>
          </w:p>
        </w:tc>
        <w:tc>
          <w:tcPr>
            <w:tcW w:w="426" w:type="dxa"/>
            <w:vMerge/>
          </w:tcPr>
          <w:p w:rsidR="00915DB2" w:rsidRPr="00AF2562" w:rsidRDefault="00915DB2" w:rsidP="00593A66">
            <w:pPr>
              <w:rPr>
                <w:lang w:val="fr-FR"/>
              </w:rPr>
            </w:pPr>
          </w:p>
        </w:tc>
        <w:tc>
          <w:tcPr>
            <w:tcW w:w="1418" w:type="dxa"/>
            <w:gridSpan w:val="2"/>
            <w:vMerge/>
          </w:tcPr>
          <w:p w:rsidR="00915DB2" w:rsidRPr="00AF2562" w:rsidRDefault="00915DB2" w:rsidP="00593A66">
            <w:pPr>
              <w:rPr>
                <w:lang w:val="fr-FR"/>
              </w:rPr>
            </w:pPr>
          </w:p>
        </w:tc>
        <w:tc>
          <w:tcPr>
            <w:tcW w:w="992" w:type="dxa"/>
            <w:vMerge/>
          </w:tcPr>
          <w:p w:rsidR="00915DB2" w:rsidRPr="00AF2562" w:rsidRDefault="00915DB2" w:rsidP="00593A66">
            <w:pPr>
              <w:rPr>
                <w:lang w:val="fr-FR"/>
              </w:rPr>
            </w:pPr>
          </w:p>
        </w:tc>
        <w:tc>
          <w:tcPr>
            <w:tcW w:w="1275" w:type="dxa"/>
            <w:vMerge/>
          </w:tcPr>
          <w:p w:rsidR="00915DB2" w:rsidRPr="00AF2562" w:rsidRDefault="00915DB2" w:rsidP="00593A66">
            <w:pPr>
              <w:rPr>
                <w:lang w:val="fr-FR"/>
              </w:rPr>
            </w:pPr>
          </w:p>
        </w:tc>
        <w:tc>
          <w:tcPr>
            <w:tcW w:w="1558" w:type="dxa"/>
          </w:tcPr>
          <w:p w:rsidR="00915DB2" w:rsidRPr="00AF2562" w:rsidRDefault="00915DB2" w:rsidP="00593A66">
            <w:pPr>
              <w:rPr>
                <w:vertAlign w:val="superscript"/>
                <w:lang w:val="fr-FR"/>
              </w:rPr>
            </w:pPr>
            <w:r w:rsidRPr="00AF2562">
              <w:rPr>
                <w:lang w:val="fr-FR"/>
              </w:rPr>
              <w:t>Caractère obligatoire</w:t>
            </w:r>
          </w:p>
        </w:tc>
        <w:tc>
          <w:tcPr>
            <w:tcW w:w="852" w:type="dxa"/>
          </w:tcPr>
          <w:p w:rsidR="00915DB2" w:rsidRPr="00AF2562" w:rsidRDefault="00915DB2" w:rsidP="00593A66">
            <w:pPr>
              <w:jc w:val="center"/>
              <w:rPr>
                <w:b/>
                <w:lang w:val="fr-FR"/>
              </w:rPr>
            </w:pPr>
            <w:r w:rsidRPr="00AF2562">
              <w:rPr>
                <w:b/>
                <w:lang w:val="fr-FR"/>
              </w:rPr>
              <w:t>DI</w:t>
            </w:r>
          </w:p>
        </w:tc>
      </w:tr>
    </w:tbl>
    <w:p w:rsidR="00915DB2" w:rsidRPr="00AF2562" w:rsidRDefault="00915DB2" w:rsidP="00742BFF">
      <w:pPr>
        <w:pStyle w:val="BodyText2"/>
        <w:jc w:val="left"/>
        <w:rPr>
          <w:b/>
          <w:sz w:val="20"/>
          <w:lang w:val="fr-FR"/>
        </w:rPr>
      </w:pPr>
    </w:p>
    <w:p w:rsidR="00915DB2" w:rsidRPr="00AF2562" w:rsidRDefault="00915DB2" w:rsidP="00742BFF">
      <w:pPr>
        <w:pStyle w:val="BodyText2"/>
        <w:jc w:val="left"/>
        <w:rPr>
          <w:b/>
          <w:sz w:val="20"/>
          <w:lang w:val="fr-FR"/>
        </w:rPr>
      </w:pPr>
      <w:r w:rsidRPr="00AF2562">
        <w:rPr>
          <w:b/>
          <w:sz w:val="20"/>
          <w:lang w:val="fr-FR"/>
        </w:rPr>
        <w:t xml:space="preserve">3. Temps total estimé </w:t>
      </w:r>
      <w:r w:rsidRPr="00AF2562">
        <w:rPr>
          <w:sz w:val="20"/>
          <w:lang w:val="fr-FR"/>
        </w:rPr>
        <w:t xml:space="preserve">(heures par semestre d'activités d'enseignement)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8"/>
        <w:gridCol w:w="70"/>
        <w:gridCol w:w="1280"/>
        <w:gridCol w:w="1579"/>
        <w:gridCol w:w="709"/>
        <w:gridCol w:w="11"/>
        <w:gridCol w:w="2059"/>
        <w:gridCol w:w="11"/>
        <w:gridCol w:w="943"/>
      </w:tblGrid>
      <w:tr w:rsidR="00915DB2" w:rsidRPr="00AF2562" w:rsidTr="002E3330">
        <w:trPr>
          <w:trHeight w:val="248"/>
        </w:trPr>
        <w:tc>
          <w:tcPr>
            <w:tcW w:w="3398" w:type="dxa"/>
            <w:gridSpan w:val="2"/>
          </w:tcPr>
          <w:p w:rsidR="00915DB2" w:rsidRPr="00AF2562" w:rsidRDefault="00915DB2" w:rsidP="00593A66">
            <w:pPr>
              <w:pStyle w:val="Heading2"/>
              <w:numPr>
                <w:ilvl w:val="0"/>
                <w:numId w:val="0"/>
              </w:numPr>
              <w:rPr>
                <w:b w:val="0"/>
                <w:sz w:val="20"/>
                <w:lang w:val="fr-FR"/>
              </w:rPr>
            </w:pPr>
            <w:r w:rsidRPr="00AF2562">
              <w:rPr>
                <w:b w:val="0"/>
                <w:sz w:val="20"/>
                <w:lang w:val="fr-FR"/>
              </w:rPr>
              <w:t>3.1 Nombre d'heures par semaine</w:t>
            </w:r>
          </w:p>
        </w:tc>
        <w:tc>
          <w:tcPr>
            <w:tcW w:w="1280" w:type="dxa"/>
          </w:tcPr>
          <w:p w:rsidR="00915DB2" w:rsidRPr="00AF2562" w:rsidRDefault="00915DB2" w:rsidP="00593A66">
            <w:pPr>
              <w:jc w:val="center"/>
              <w:rPr>
                <w:lang w:val="fr-FR"/>
              </w:rPr>
            </w:pPr>
            <w:r w:rsidRPr="00AF2562">
              <w:rPr>
                <w:lang w:val="fr-FR"/>
              </w:rPr>
              <w:t>6</w:t>
            </w:r>
          </w:p>
        </w:tc>
        <w:tc>
          <w:tcPr>
            <w:tcW w:w="1579" w:type="dxa"/>
          </w:tcPr>
          <w:p w:rsidR="00915DB2" w:rsidRPr="00AF2562" w:rsidRDefault="00915DB2" w:rsidP="00593A66">
            <w:pPr>
              <w:rPr>
                <w:lang w:val="fr-FR"/>
              </w:rPr>
            </w:pPr>
            <w:r w:rsidRPr="00AF2562">
              <w:rPr>
                <w:lang w:val="fr-FR"/>
              </w:rPr>
              <w:t>3.2 desquel</w:t>
            </w:r>
            <w:r>
              <w:rPr>
                <w:lang w:val="fr-FR"/>
              </w:rPr>
              <w:t>le</w:t>
            </w:r>
            <w:r w:rsidRPr="00AF2562">
              <w:rPr>
                <w:lang w:val="fr-FR"/>
              </w:rPr>
              <w:t>s : cours</w:t>
            </w:r>
          </w:p>
        </w:tc>
        <w:tc>
          <w:tcPr>
            <w:tcW w:w="709" w:type="dxa"/>
          </w:tcPr>
          <w:p w:rsidR="00915DB2" w:rsidRPr="00AF2562" w:rsidRDefault="00915DB2" w:rsidP="00593A66">
            <w:pPr>
              <w:jc w:val="center"/>
              <w:rPr>
                <w:b/>
                <w:lang w:val="fr-FR"/>
              </w:rPr>
            </w:pPr>
            <w:r w:rsidRPr="00AF2562">
              <w:rPr>
                <w:b/>
                <w:lang w:val="fr-FR"/>
              </w:rPr>
              <w:t>2</w:t>
            </w:r>
          </w:p>
        </w:tc>
        <w:tc>
          <w:tcPr>
            <w:tcW w:w="2070" w:type="dxa"/>
            <w:gridSpan w:val="2"/>
          </w:tcPr>
          <w:p w:rsidR="00915DB2" w:rsidRPr="00AF2562" w:rsidRDefault="00915DB2" w:rsidP="00593A66">
            <w:pPr>
              <w:rPr>
                <w:lang w:val="fr-FR"/>
              </w:rPr>
            </w:pPr>
            <w:r w:rsidRPr="00AF2562">
              <w:rPr>
                <w:lang w:val="fr-FR"/>
              </w:rPr>
              <w:t>3.3 laboratoire</w:t>
            </w:r>
          </w:p>
        </w:tc>
        <w:tc>
          <w:tcPr>
            <w:tcW w:w="954" w:type="dxa"/>
            <w:gridSpan w:val="2"/>
          </w:tcPr>
          <w:p w:rsidR="00915DB2" w:rsidRPr="00AF2562" w:rsidRDefault="00915DB2" w:rsidP="00593A66">
            <w:pPr>
              <w:jc w:val="center"/>
              <w:rPr>
                <w:b/>
                <w:lang w:val="fr-FR"/>
              </w:rPr>
            </w:pPr>
            <w:r w:rsidRPr="00AF2562">
              <w:rPr>
                <w:b/>
                <w:lang w:val="fr-FR"/>
              </w:rPr>
              <w:t>4</w:t>
            </w:r>
          </w:p>
        </w:tc>
      </w:tr>
      <w:tr w:rsidR="00915DB2" w:rsidRPr="00AF2562" w:rsidTr="002E3330">
        <w:trPr>
          <w:trHeight w:val="247"/>
        </w:trPr>
        <w:tc>
          <w:tcPr>
            <w:tcW w:w="3398" w:type="dxa"/>
            <w:gridSpan w:val="2"/>
          </w:tcPr>
          <w:p w:rsidR="00915DB2" w:rsidRPr="00AF2562" w:rsidRDefault="00915DB2" w:rsidP="00593A66">
            <w:pPr>
              <w:pStyle w:val="Heading2"/>
              <w:numPr>
                <w:ilvl w:val="0"/>
                <w:numId w:val="0"/>
              </w:numPr>
              <w:rPr>
                <w:b w:val="0"/>
                <w:sz w:val="20"/>
                <w:lang w:val="fr-FR"/>
              </w:rPr>
            </w:pPr>
            <w:r w:rsidRPr="00AF2562">
              <w:rPr>
                <w:b w:val="0"/>
                <w:sz w:val="20"/>
                <w:lang w:val="fr-FR"/>
              </w:rPr>
              <w:t>3.4 Total heures du plan d’éducation</w:t>
            </w:r>
          </w:p>
        </w:tc>
        <w:tc>
          <w:tcPr>
            <w:tcW w:w="1280" w:type="dxa"/>
          </w:tcPr>
          <w:p w:rsidR="00915DB2" w:rsidRPr="00AF2562" w:rsidRDefault="00915DB2" w:rsidP="00593A66">
            <w:pPr>
              <w:pStyle w:val="Heading2"/>
              <w:numPr>
                <w:ilvl w:val="0"/>
                <w:numId w:val="0"/>
              </w:numPr>
              <w:jc w:val="center"/>
              <w:rPr>
                <w:sz w:val="20"/>
                <w:lang w:val="fr-FR"/>
              </w:rPr>
            </w:pPr>
            <w:r w:rsidRPr="00AF2562">
              <w:rPr>
                <w:sz w:val="20"/>
                <w:lang w:val="fr-FR"/>
              </w:rPr>
              <w:t>84 (6 x 14 pt. 1 sem.)</w:t>
            </w:r>
          </w:p>
        </w:tc>
        <w:tc>
          <w:tcPr>
            <w:tcW w:w="1579" w:type="dxa"/>
          </w:tcPr>
          <w:p w:rsidR="00915DB2" w:rsidRPr="00AF2562" w:rsidRDefault="00915DB2" w:rsidP="00593A66">
            <w:pPr>
              <w:pStyle w:val="Heading2"/>
              <w:numPr>
                <w:ilvl w:val="0"/>
                <w:numId w:val="0"/>
              </w:numPr>
              <w:rPr>
                <w:b w:val="0"/>
                <w:sz w:val="20"/>
                <w:lang w:val="fr-FR"/>
              </w:rPr>
            </w:pPr>
            <w:r w:rsidRPr="00AF2562">
              <w:rPr>
                <w:b w:val="0"/>
                <w:sz w:val="20"/>
                <w:lang w:val="fr-FR"/>
              </w:rPr>
              <w:t>3.5 desquel</w:t>
            </w:r>
            <w:r>
              <w:rPr>
                <w:b w:val="0"/>
                <w:sz w:val="20"/>
                <w:lang w:val="fr-FR"/>
              </w:rPr>
              <w:t>le</w:t>
            </w:r>
            <w:r w:rsidRPr="00AF2562">
              <w:rPr>
                <w:b w:val="0"/>
                <w:sz w:val="20"/>
                <w:lang w:val="fr-FR"/>
              </w:rPr>
              <w:t>s : cours</w:t>
            </w:r>
          </w:p>
        </w:tc>
        <w:tc>
          <w:tcPr>
            <w:tcW w:w="720" w:type="dxa"/>
            <w:gridSpan w:val="2"/>
          </w:tcPr>
          <w:p w:rsidR="00915DB2" w:rsidRPr="00AF2562" w:rsidRDefault="00915DB2" w:rsidP="00593A66">
            <w:pPr>
              <w:pStyle w:val="Heading2"/>
              <w:numPr>
                <w:ilvl w:val="0"/>
                <w:numId w:val="0"/>
              </w:numPr>
              <w:jc w:val="center"/>
              <w:rPr>
                <w:sz w:val="20"/>
                <w:lang w:val="fr-FR"/>
              </w:rPr>
            </w:pPr>
            <w:r w:rsidRPr="00AF2562">
              <w:rPr>
                <w:sz w:val="20"/>
                <w:lang w:val="fr-FR"/>
              </w:rPr>
              <w:t>28</w:t>
            </w:r>
          </w:p>
        </w:tc>
        <w:tc>
          <w:tcPr>
            <w:tcW w:w="2070" w:type="dxa"/>
            <w:gridSpan w:val="2"/>
          </w:tcPr>
          <w:p w:rsidR="00915DB2" w:rsidRPr="00AF2562" w:rsidRDefault="00915DB2" w:rsidP="00593A66">
            <w:pPr>
              <w:pStyle w:val="Heading2"/>
              <w:numPr>
                <w:ilvl w:val="0"/>
                <w:numId w:val="0"/>
              </w:numPr>
              <w:rPr>
                <w:b w:val="0"/>
                <w:sz w:val="20"/>
                <w:lang w:val="fr-FR"/>
              </w:rPr>
            </w:pPr>
            <w:r w:rsidRPr="00AF2562">
              <w:rPr>
                <w:b w:val="0"/>
                <w:sz w:val="20"/>
                <w:lang w:val="fr-FR"/>
              </w:rPr>
              <w:t>3.6 laboratoire</w:t>
            </w:r>
          </w:p>
        </w:tc>
        <w:tc>
          <w:tcPr>
            <w:tcW w:w="943" w:type="dxa"/>
          </w:tcPr>
          <w:p w:rsidR="00915DB2" w:rsidRPr="00AF2562" w:rsidRDefault="00915DB2" w:rsidP="00593A66">
            <w:pPr>
              <w:pStyle w:val="Heading2"/>
              <w:numPr>
                <w:ilvl w:val="0"/>
                <w:numId w:val="0"/>
              </w:numPr>
              <w:jc w:val="center"/>
              <w:rPr>
                <w:sz w:val="20"/>
                <w:lang w:val="fr-FR"/>
              </w:rPr>
            </w:pPr>
            <w:r w:rsidRPr="00AF2562">
              <w:rPr>
                <w:sz w:val="20"/>
                <w:lang w:val="fr-FR"/>
              </w:rPr>
              <w:t>56</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Distribution du fond de temps</w:t>
            </w:r>
          </w:p>
        </w:tc>
        <w:tc>
          <w:tcPr>
            <w:tcW w:w="943" w:type="dxa"/>
          </w:tcPr>
          <w:p w:rsidR="00915DB2" w:rsidRPr="00AF2562" w:rsidRDefault="00915DB2" w:rsidP="00593A66">
            <w:pPr>
              <w:pStyle w:val="Heading2"/>
              <w:numPr>
                <w:ilvl w:val="0"/>
                <w:numId w:val="0"/>
              </w:numPr>
              <w:jc w:val="center"/>
              <w:rPr>
                <w:b w:val="0"/>
                <w:sz w:val="20"/>
                <w:lang w:val="fr-FR"/>
              </w:rPr>
            </w:pPr>
            <w:r w:rsidRPr="00AF2562">
              <w:rPr>
                <w:b w:val="0"/>
                <w:sz w:val="20"/>
                <w:lang w:val="fr-FR"/>
              </w:rPr>
              <w:t>Heures</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Étude après le manuel, support de cours, bibliographie et des notes prises à cours</w:t>
            </w:r>
          </w:p>
        </w:tc>
        <w:tc>
          <w:tcPr>
            <w:tcW w:w="943" w:type="dxa"/>
          </w:tcPr>
          <w:p w:rsidR="00915DB2" w:rsidRPr="00AF2562" w:rsidRDefault="00915DB2" w:rsidP="00593A66">
            <w:pPr>
              <w:pStyle w:val="Heading2"/>
              <w:numPr>
                <w:ilvl w:val="0"/>
                <w:numId w:val="0"/>
              </w:numPr>
              <w:jc w:val="center"/>
              <w:rPr>
                <w:b w:val="0"/>
                <w:sz w:val="20"/>
                <w:lang w:val="fr-FR"/>
              </w:rPr>
            </w:pPr>
            <w:r w:rsidRPr="00AF2562">
              <w:rPr>
                <w:b w:val="0"/>
                <w:sz w:val="20"/>
                <w:lang w:val="fr-FR"/>
              </w:rPr>
              <w:t>44</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Documentation supplémentaire dans la bibliothèque, sur les plateformes électroniques spécialisées et sur le terrain</w:t>
            </w:r>
          </w:p>
        </w:tc>
        <w:tc>
          <w:tcPr>
            <w:tcW w:w="943" w:type="dxa"/>
          </w:tcPr>
          <w:p w:rsidR="00915DB2" w:rsidRPr="00AF2562" w:rsidRDefault="00915DB2" w:rsidP="00593A66">
            <w:pPr>
              <w:pStyle w:val="Heading2"/>
              <w:numPr>
                <w:ilvl w:val="0"/>
                <w:numId w:val="0"/>
              </w:numPr>
              <w:jc w:val="center"/>
              <w:rPr>
                <w:b w:val="0"/>
                <w:sz w:val="20"/>
                <w:lang w:val="fr-FR"/>
              </w:rPr>
            </w:pPr>
            <w:r w:rsidRPr="00AF2562">
              <w:rPr>
                <w:b w:val="0"/>
                <w:sz w:val="20"/>
                <w:lang w:val="fr-FR"/>
              </w:rPr>
              <w:t>10</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 xml:space="preserve">Séminaires de formation / </w:t>
            </w:r>
            <w:r w:rsidRPr="00AF2562">
              <w:rPr>
                <w:sz w:val="20"/>
                <w:lang w:val="fr-FR"/>
              </w:rPr>
              <w:t>laboratoires</w:t>
            </w:r>
            <w:r w:rsidRPr="00AF2562">
              <w:rPr>
                <w:b w:val="0"/>
                <w:sz w:val="20"/>
                <w:lang w:val="fr-FR"/>
              </w:rPr>
              <w:t xml:space="preserve"> / projets, thèmes, articles, portfolios et essais</w:t>
            </w:r>
          </w:p>
        </w:tc>
        <w:tc>
          <w:tcPr>
            <w:tcW w:w="943" w:type="dxa"/>
          </w:tcPr>
          <w:p w:rsidR="00915DB2" w:rsidRPr="00AF2562" w:rsidRDefault="00915DB2" w:rsidP="00593A66">
            <w:pPr>
              <w:pStyle w:val="Heading2"/>
              <w:numPr>
                <w:ilvl w:val="0"/>
                <w:numId w:val="0"/>
              </w:numPr>
              <w:jc w:val="center"/>
              <w:rPr>
                <w:b w:val="0"/>
                <w:sz w:val="20"/>
                <w:lang w:val="fr-FR"/>
              </w:rPr>
            </w:pPr>
            <w:r w:rsidRPr="00AF2562">
              <w:rPr>
                <w:b w:val="0"/>
                <w:sz w:val="20"/>
                <w:lang w:val="fr-FR"/>
              </w:rPr>
              <w:t>10</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Tutorat</w:t>
            </w:r>
          </w:p>
        </w:tc>
        <w:tc>
          <w:tcPr>
            <w:tcW w:w="943" w:type="dxa"/>
          </w:tcPr>
          <w:p w:rsidR="00915DB2" w:rsidRPr="00AF2562" w:rsidRDefault="00915DB2" w:rsidP="00593A66">
            <w:pPr>
              <w:pStyle w:val="Heading2"/>
              <w:numPr>
                <w:ilvl w:val="0"/>
                <w:numId w:val="0"/>
              </w:numPr>
              <w:jc w:val="center"/>
              <w:rPr>
                <w:b w:val="0"/>
                <w:sz w:val="20"/>
                <w:lang w:val="fr-FR"/>
              </w:rPr>
            </w:pP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Examens (1 examen pratique, 1 examen final)</w:t>
            </w:r>
          </w:p>
        </w:tc>
        <w:tc>
          <w:tcPr>
            <w:tcW w:w="943" w:type="dxa"/>
          </w:tcPr>
          <w:p w:rsidR="00915DB2" w:rsidRPr="00AF2562" w:rsidRDefault="00915DB2" w:rsidP="00593A66">
            <w:pPr>
              <w:pStyle w:val="Heading2"/>
              <w:numPr>
                <w:ilvl w:val="0"/>
                <w:numId w:val="0"/>
              </w:numPr>
              <w:jc w:val="center"/>
              <w:rPr>
                <w:b w:val="0"/>
                <w:sz w:val="20"/>
                <w:lang w:val="fr-FR"/>
              </w:rPr>
            </w:pPr>
            <w:r w:rsidRPr="00AF2562">
              <w:rPr>
                <w:b w:val="0"/>
                <w:sz w:val="20"/>
                <w:lang w:val="fr-FR"/>
              </w:rPr>
              <w:t>2</w:t>
            </w:r>
          </w:p>
        </w:tc>
      </w:tr>
      <w:tr w:rsidR="00915DB2" w:rsidRPr="00AF2562" w:rsidTr="00593A66">
        <w:trPr>
          <w:trHeight w:val="247"/>
        </w:trPr>
        <w:tc>
          <w:tcPr>
            <w:tcW w:w="9047" w:type="dxa"/>
            <w:gridSpan w:val="8"/>
          </w:tcPr>
          <w:p w:rsidR="00915DB2" w:rsidRPr="00AF2562" w:rsidRDefault="00915DB2" w:rsidP="00593A66">
            <w:pPr>
              <w:pStyle w:val="Heading2"/>
              <w:numPr>
                <w:ilvl w:val="0"/>
                <w:numId w:val="0"/>
              </w:numPr>
              <w:rPr>
                <w:b w:val="0"/>
                <w:sz w:val="20"/>
                <w:lang w:val="fr-FR"/>
              </w:rPr>
            </w:pPr>
            <w:r w:rsidRPr="00AF2562">
              <w:rPr>
                <w:b w:val="0"/>
                <w:sz w:val="20"/>
                <w:lang w:val="fr-FR"/>
              </w:rPr>
              <w:t>D’autres activités</w:t>
            </w:r>
          </w:p>
        </w:tc>
        <w:tc>
          <w:tcPr>
            <w:tcW w:w="943" w:type="dxa"/>
          </w:tcPr>
          <w:p w:rsidR="00915DB2" w:rsidRPr="00AF2562" w:rsidRDefault="00915DB2" w:rsidP="00593A66">
            <w:pPr>
              <w:pStyle w:val="Heading2"/>
              <w:numPr>
                <w:ilvl w:val="0"/>
                <w:numId w:val="0"/>
              </w:numPr>
              <w:jc w:val="center"/>
              <w:rPr>
                <w:b w:val="0"/>
                <w:sz w:val="20"/>
                <w:lang w:val="fr-FR"/>
              </w:rPr>
            </w:pPr>
          </w:p>
        </w:tc>
      </w:tr>
      <w:tr w:rsidR="00915DB2" w:rsidRPr="00AF2562" w:rsidTr="002E3330">
        <w:trPr>
          <w:gridAfter w:val="6"/>
          <w:wAfter w:w="5312" w:type="dxa"/>
          <w:trHeight w:val="247"/>
        </w:trPr>
        <w:tc>
          <w:tcPr>
            <w:tcW w:w="3328" w:type="dxa"/>
          </w:tcPr>
          <w:p w:rsidR="00915DB2" w:rsidRPr="00AF2562" w:rsidRDefault="00915DB2" w:rsidP="00593A66">
            <w:pPr>
              <w:pStyle w:val="Heading2"/>
              <w:numPr>
                <w:ilvl w:val="0"/>
                <w:numId w:val="0"/>
              </w:numPr>
              <w:rPr>
                <w:sz w:val="20"/>
                <w:lang w:val="fr-FR"/>
              </w:rPr>
            </w:pPr>
            <w:r w:rsidRPr="00AF2562">
              <w:rPr>
                <w:sz w:val="20"/>
                <w:lang w:val="fr-FR"/>
              </w:rPr>
              <w:t>3.7 Total heurs d’étude individuel</w:t>
            </w:r>
          </w:p>
        </w:tc>
        <w:tc>
          <w:tcPr>
            <w:tcW w:w="1350" w:type="dxa"/>
            <w:gridSpan w:val="2"/>
          </w:tcPr>
          <w:p w:rsidR="00915DB2" w:rsidRPr="00AF2562" w:rsidRDefault="00915DB2" w:rsidP="00593A66">
            <w:pPr>
              <w:pStyle w:val="Heading2"/>
              <w:numPr>
                <w:ilvl w:val="0"/>
                <w:numId w:val="0"/>
              </w:numPr>
              <w:jc w:val="center"/>
              <w:rPr>
                <w:sz w:val="20"/>
                <w:lang w:val="fr-FR"/>
              </w:rPr>
            </w:pPr>
            <w:r w:rsidRPr="00AF2562">
              <w:rPr>
                <w:sz w:val="20"/>
                <w:lang w:val="fr-FR"/>
              </w:rPr>
              <w:t>64</w:t>
            </w:r>
          </w:p>
        </w:tc>
      </w:tr>
      <w:tr w:rsidR="00915DB2" w:rsidRPr="00AF2562" w:rsidTr="002E3330">
        <w:trPr>
          <w:gridAfter w:val="6"/>
          <w:wAfter w:w="5312" w:type="dxa"/>
          <w:trHeight w:val="247"/>
        </w:trPr>
        <w:tc>
          <w:tcPr>
            <w:tcW w:w="3328" w:type="dxa"/>
          </w:tcPr>
          <w:p w:rsidR="00915DB2" w:rsidRPr="00AF2562" w:rsidRDefault="00915DB2" w:rsidP="00593A66">
            <w:pPr>
              <w:pStyle w:val="Heading2"/>
              <w:numPr>
                <w:ilvl w:val="0"/>
                <w:numId w:val="0"/>
              </w:numPr>
              <w:rPr>
                <w:sz w:val="20"/>
                <w:lang w:val="fr-FR"/>
              </w:rPr>
            </w:pPr>
            <w:r w:rsidRPr="00AF2562">
              <w:rPr>
                <w:sz w:val="20"/>
                <w:lang w:val="fr-FR"/>
              </w:rPr>
              <w:t>3.8 Total heures par semestre</w:t>
            </w:r>
          </w:p>
        </w:tc>
        <w:tc>
          <w:tcPr>
            <w:tcW w:w="1350" w:type="dxa"/>
            <w:gridSpan w:val="2"/>
          </w:tcPr>
          <w:p w:rsidR="00915DB2" w:rsidRPr="00AF2562" w:rsidRDefault="00915DB2" w:rsidP="00593A66">
            <w:pPr>
              <w:pStyle w:val="Heading2"/>
              <w:numPr>
                <w:ilvl w:val="0"/>
                <w:numId w:val="0"/>
              </w:numPr>
              <w:jc w:val="center"/>
              <w:rPr>
                <w:sz w:val="20"/>
                <w:lang w:val="fr-FR"/>
              </w:rPr>
            </w:pPr>
            <w:r w:rsidRPr="00AF2562">
              <w:rPr>
                <w:sz w:val="20"/>
                <w:lang w:val="fr-FR"/>
              </w:rPr>
              <w:t>150</w:t>
            </w:r>
          </w:p>
          <w:p w:rsidR="00915DB2" w:rsidRPr="00AF2562" w:rsidRDefault="00915DB2" w:rsidP="00593A66">
            <w:pPr>
              <w:pStyle w:val="Heading2"/>
              <w:numPr>
                <w:ilvl w:val="0"/>
                <w:numId w:val="0"/>
              </w:numPr>
              <w:jc w:val="center"/>
              <w:rPr>
                <w:sz w:val="20"/>
                <w:lang w:val="fr-FR"/>
              </w:rPr>
            </w:pPr>
            <w:r w:rsidRPr="00AF2562">
              <w:rPr>
                <w:b w:val="0"/>
                <w:sz w:val="20"/>
                <w:lang w:val="fr-FR"/>
              </w:rPr>
              <w:t>(5 crédits x 30 heures/crédit)</w:t>
            </w:r>
          </w:p>
        </w:tc>
      </w:tr>
      <w:tr w:rsidR="00915DB2" w:rsidRPr="00AF2562" w:rsidTr="002E3330">
        <w:trPr>
          <w:gridAfter w:val="6"/>
          <w:wAfter w:w="5312" w:type="dxa"/>
          <w:trHeight w:val="247"/>
        </w:trPr>
        <w:tc>
          <w:tcPr>
            <w:tcW w:w="3328" w:type="dxa"/>
          </w:tcPr>
          <w:p w:rsidR="00915DB2" w:rsidRPr="00AF2562" w:rsidRDefault="00915DB2" w:rsidP="00593A66">
            <w:pPr>
              <w:pStyle w:val="Heading2"/>
              <w:numPr>
                <w:ilvl w:val="0"/>
                <w:numId w:val="0"/>
              </w:numPr>
              <w:rPr>
                <w:sz w:val="20"/>
                <w:vertAlign w:val="superscript"/>
                <w:lang w:val="fr-FR"/>
              </w:rPr>
            </w:pPr>
            <w:r w:rsidRPr="00AF2562">
              <w:rPr>
                <w:sz w:val="20"/>
                <w:lang w:val="fr-FR"/>
              </w:rPr>
              <w:t>3.9 Nombre de crédits</w:t>
            </w:r>
          </w:p>
        </w:tc>
        <w:tc>
          <w:tcPr>
            <w:tcW w:w="1350" w:type="dxa"/>
            <w:gridSpan w:val="2"/>
          </w:tcPr>
          <w:p w:rsidR="00915DB2" w:rsidRPr="00AF2562" w:rsidRDefault="00915DB2" w:rsidP="00593A66">
            <w:pPr>
              <w:pStyle w:val="Heading2"/>
              <w:numPr>
                <w:ilvl w:val="0"/>
                <w:numId w:val="0"/>
              </w:numPr>
              <w:jc w:val="center"/>
              <w:rPr>
                <w:sz w:val="20"/>
                <w:lang w:val="fr-FR"/>
              </w:rPr>
            </w:pPr>
            <w:r w:rsidRPr="00AF2562">
              <w:rPr>
                <w:sz w:val="20"/>
                <w:lang w:val="fr-FR"/>
              </w:rPr>
              <w:t>5</w:t>
            </w:r>
          </w:p>
        </w:tc>
      </w:tr>
    </w:tbl>
    <w:p w:rsidR="00915DB2" w:rsidRPr="00AF2562" w:rsidRDefault="00915DB2" w:rsidP="00742BFF">
      <w:pPr>
        <w:rPr>
          <w:b/>
          <w:lang w:val="fr-FR"/>
        </w:rPr>
      </w:pPr>
    </w:p>
    <w:p w:rsidR="00915DB2" w:rsidRPr="00AF2562" w:rsidRDefault="00915DB2" w:rsidP="00742BFF">
      <w:pPr>
        <w:rPr>
          <w:lang w:val="fr-FR"/>
        </w:rPr>
      </w:pPr>
      <w:r w:rsidRPr="00AF2562">
        <w:rPr>
          <w:b/>
          <w:lang w:val="fr-FR"/>
        </w:rPr>
        <w:t xml:space="preserve">4. Préconditions </w:t>
      </w:r>
      <w:r w:rsidRPr="00AF2562">
        <w:rPr>
          <w:lang w:val="fr-FR"/>
        </w:rPr>
        <w:t>(le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915DB2" w:rsidRPr="0084331E" w:rsidTr="00593A66">
        <w:tc>
          <w:tcPr>
            <w:tcW w:w="2977" w:type="dxa"/>
          </w:tcPr>
          <w:p w:rsidR="00915DB2" w:rsidRPr="00AF2562" w:rsidRDefault="00915DB2" w:rsidP="00593A66">
            <w:pPr>
              <w:rPr>
                <w:lang w:val="fr-FR"/>
              </w:rPr>
            </w:pPr>
            <w:r w:rsidRPr="00AF2562">
              <w:rPr>
                <w:lang w:val="fr-FR"/>
              </w:rPr>
              <w:t>4.1 de curriculum</w:t>
            </w:r>
          </w:p>
        </w:tc>
        <w:tc>
          <w:tcPr>
            <w:tcW w:w="7229" w:type="dxa"/>
          </w:tcPr>
          <w:p w:rsidR="00915DB2" w:rsidRPr="00AF2562" w:rsidRDefault="00915DB2" w:rsidP="00593A66">
            <w:pPr>
              <w:rPr>
                <w:lang w:val="fr-FR"/>
              </w:rPr>
            </w:pPr>
            <w:r w:rsidRPr="00AF2562">
              <w:rPr>
                <w:lang w:val="fr-FR"/>
              </w:rPr>
              <w:t>Biochimie, Physiologie, Physiopathologie, Sémiologie médicale</w:t>
            </w:r>
          </w:p>
        </w:tc>
      </w:tr>
      <w:tr w:rsidR="00915DB2" w:rsidRPr="00AF2562" w:rsidTr="00593A66">
        <w:tc>
          <w:tcPr>
            <w:tcW w:w="2977" w:type="dxa"/>
          </w:tcPr>
          <w:p w:rsidR="00915DB2" w:rsidRPr="00AF2562" w:rsidRDefault="00915DB2" w:rsidP="00593A66">
            <w:pPr>
              <w:rPr>
                <w:lang w:val="fr-FR"/>
              </w:rPr>
            </w:pPr>
            <w:r w:rsidRPr="00AF2562">
              <w:rPr>
                <w:lang w:val="fr-FR"/>
              </w:rPr>
              <w:t>4.2 de compétences</w:t>
            </w:r>
          </w:p>
        </w:tc>
        <w:tc>
          <w:tcPr>
            <w:tcW w:w="7229" w:type="dxa"/>
          </w:tcPr>
          <w:p w:rsidR="00915DB2" w:rsidRPr="00AF2562" w:rsidRDefault="00915DB2" w:rsidP="00593A66">
            <w:pPr>
              <w:rPr>
                <w:lang w:val="fr-FR"/>
              </w:rPr>
            </w:pPr>
            <w:r w:rsidRPr="00AF2562">
              <w:rPr>
                <w:lang w:val="fr-FR"/>
              </w:rPr>
              <w:t>Interpréter un bulletin d'analyse</w:t>
            </w:r>
          </w:p>
        </w:tc>
      </w:tr>
    </w:tbl>
    <w:p w:rsidR="00915DB2" w:rsidRPr="00AF2562" w:rsidRDefault="00915DB2" w:rsidP="00742BFF">
      <w:pPr>
        <w:rPr>
          <w:b/>
          <w:lang w:val="fr-FR"/>
        </w:rPr>
      </w:pPr>
    </w:p>
    <w:p w:rsidR="00915DB2" w:rsidRPr="00AF2562" w:rsidRDefault="00915DB2" w:rsidP="00742BFF">
      <w:pPr>
        <w:rPr>
          <w:lang w:val="fr-FR"/>
        </w:rPr>
      </w:pPr>
      <w:r w:rsidRPr="00AF2562">
        <w:rPr>
          <w:b/>
          <w:lang w:val="fr-FR"/>
        </w:rPr>
        <w:t xml:space="preserve">5. Conditions </w:t>
      </w:r>
      <w:r w:rsidRPr="00AF2562">
        <w:rPr>
          <w:lang w:val="fr-FR"/>
        </w:rPr>
        <w:t>(le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915DB2" w:rsidRPr="0084331E" w:rsidTr="00593A66">
        <w:tc>
          <w:tcPr>
            <w:tcW w:w="2977" w:type="dxa"/>
          </w:tcPr>
          <w:p w:rsidR="00915DB2" w:rsidRPr="00AF2562" w:rsidRDefault="00915DB2" w:rsidP="00593A66">
            <w:pPr>
              <w:rPr>
                <w:lang w:val="fr-FR"/>
              </w:rPr>
            </w:pPr>
            <w:r w:rsidRPr="00AF2562">
              <w:rPr>
                <w:lang w:val="fr-FR"/>
              </w:rPr>
              <w:t>5.1 de déroulement du cours</w:t>
            </w:r>
          </w:p>
        </w:tc>
        <w:tc>
          <w:tcPr>
            <w:tcW w:w="7229" w:type="dxa"/>
          </w:tcPr>
          <w:p w:rsidR="00915DB2" w:rsidRPr="00AF2562" w:rsidRDefault="00915DB2" w:rsidP="00172E71">
            <w:pPr>
              <w:numPr>
                <w:ilvl w:val="0"/>
                <w:numId w:val="8"/>
              </w:numPr>
              <w:ind w:left="314" w:hanging="283"/>
              <w:jc w:val="both"/>
              <w:rPr>
                <w:lang w:val="fr-FR"/>
              </w:rPr>
            </w:pPr>
            <w:r w:rsidRPr="00AF2562">
              <w:rPr>
                <w:lang w:val="fr-FR"/>
              </w:rPr>
              <w:t xml:space="preserve">Les portables seront fermés pendant les cours, les conversations téléphoniques ne sont pas tolérées pendant le cours, ni </w:t>
            </w:r>
            <w:r>
              <w:rPr>
                <w:lang w:val="fr-FR"/>
              </w:rPr>
              <w:t>que</w:t>
            </w:r>
            <w:r w:rsidRPr="00AF2562">
              <w:rPr>
                <w:lang w:val="fr-FR"/>
              </w:rPr>
              <w:t xml:space="preserve"> les étudiants quitte</w:t>
            </w:r>
            <w:r>
              <w:rPr>
                <w:lang w:val="fr-FR"/>
              </w:rPr>
              <w:t>nt</w:t>
            </w:r>
            <w:r w:rsidRPr="00AF2562">
              <w:rPr>
                <w:lang w:val="fr-FR"/>
              </w:rPr>
              <w:t xml:space="preserve"> la classe pour prendre des appels téléphoniques personnels</w:t>
            </w:r>
            <w:r>
              <w:rPr>
                <w:lang w:val="fr-FR"/>
              </w:rPr>
              <w:t xml:space="preserve"> </w:t>
            </w:r>
            <w:r w:rsidRPr="00AF2562">
              <w:rPr>
                <w:lang w:val="fr-FR"/>
              </w:rPr>
              <w:t>;</w:t>
            </w:r>
          </w:p>
          <w:p w:rsidR="00915DB2" w:rsidRPr="00AF2562" w:rsidRDefault="00915DB2" w:rsidP="00453DE1">
            <w:pPr>
              <w:numPr>
                <w:ilvl w:val="0"/>
                <w:numId w:val="8"/>
              </w:numPr>
              <w:tabs>
                <w:tab w:val="left" w:pos="245"/>
              </w:tabs>
              <w:ind w:left="314"/>
              <w:jc w:val="both"/>
              <w:rPr>
                <w:lang w:val="fr-FR"/>
              </w:rPr>
            </w:pPr>
            <w:r w:rsidRPr="00AF2562">
              <w:rPr>
                <w:lang w:val="fr-FR"/>
              </w:rPr>
              <w:t>Il n'y aura aucune tolérance pour le retard des étudiants pour le cours car il s'avère perturbateur pour le processus éducatif ;</w:t>
            </w:r>
          </w:p>
          <w:p w:rsidR="00915DB2" w:rsidRPr="00AF2562" w:rsidRDefault="00915DB2" w:rsidP="00641BF2">
            <w:pPr>
              <w:numPr>
                <w:ilvl w:val="0"/>
                <w:numId w:val="8"/>
              </w:numPr>
              <w:tabs>
                <w:tab w:val="left" w:pos="245"/>
              </w:tabs>
              <w:ind w:left="245" w:hanging="245"/>
              <w:jc w:val="both"/>
              <w:rPr>
                <w:lang w:val="fr-FR"/>
              </w:rPr>
            </w:pPr>
            <w:r w:rsidRPr="00AF2562">
              <w:rPr>
                <w:lang w:val="fr-FR"/>
              </w:rPr>
              <w:t>La présence aux cours est obligatoire, étant accepté un maximum d’absence</w:t>
            </w:r>
            <w:r>
              <w:rPr>
                <w:lang w:val="fr-FR"/>
              </w:rPr>
              <w:t>s</w:t>
            </w:r>
            <w:r w:rsidRPr="00AF2562">
              <w:rPr>
                <w:lang w:val="fr-FR"/>
              </w:rPr>
              <w:t xml:space="preserve"> de 30% du total des cours.</w:t>
            </w:r>
          </w:p>
        </w:tc>
      </w:tr>
      <w:tr w:rsidR="00915DB2" w:rsidRPr="0084331E" w:rsidTr="00593A66">
        <w:tc>
          <w:tcPr>
            <w:tcW w:w="2977" w:type="dxa"/>
          </w:tcPr>
          <w:p w:rsidR="00915DB2" w:rsidRPr="00AF2562" w:rsidRDefault="00915DB2" w:rsidP="00593A66">
            <w:pPr>
              <w:rPr>
                <w:lang w:val="fr-FR"/>
              </w:rPr>
            </w:pPr>
            <w:r w:rsidRPr="00AF2562">
              <w:rPr>
                <w:lang w:val="fr-FR"/>
              </w:rPr>
              <w:t>5.2 de déroulement du séminaire / du laboratoire / du projet</w:t>
            </w:r>
          </w:p>
        </w:tc>
        <w:tc>
          <w:tcPr>
            <w:tcW w:w="7229" w:type="dxa"/>
          </w:tcPr>
          <w:p w:rsidR="00915DB2" w:rsidRPr="00AF2562" w:rsidRDefault="00915DB2" w:rsidP="00641BF2">
            <w:pPr>
              <w:numPr>
                <w:ilvl w:val="0"/>
                <w:numId w:val="7"/>
              </w:numPr>
              <w:tabs>
                <w:tab w:val="clear" w:pos="360"/>
              </w:tabs>
              <w:ind w:left="245" w:hanging="245"/>
              <w:jc w:val="both"/>
              <w:rPr>
                <w:lang w:val="fr-FR"/>
              </w:rPr>
            </w:pPr>
            <w:r w:rsidRPr="00AF2562">
              <w:rPr>
                <w:lang w:val="fr-FR"/>
              </w:rPr>
              <w:t xml:space="preserve">Les portables seront fermés pendant la durée des stages cliniques, n’étant pas tolérés les conversations téléphoniques pendant ceux-ci et ni </w:t>
            </w:r>
            <w:r>
              <w:rPr>
                <w:lang w:val="fr-FR"/>
              </w:rPr>
              <w:t>que</w:t>
            </w:r>
            <w:r w:rsidRPr="00AF2562">
              <w:rPr>
                <w:lang w:val="fr-FR"/>
              </w:rPr>
              <w:t xml:space="preserve"> les étudiants quitte</w:t>
            </w:r>
            <w:r>
              <w:rPr>
                <w:lang w:val="fr-FR"/>
              </w:rPr>
              <w:t>nt</w:t>
            </w:r>
            <w:r w:rsidRPr="00AF2562">
              <w:rPr>
                <w:lang w:val="fr-FR"/>
              </w:rPr>
              <w:t xml:space="preserve"> les salons ou la salle de démonstration pour prendre des appels téléphoniques personnels ;</w:t>
            </w:r>
          </w:p>
          <w:p w:rsidR="00915DB2" w:rsidRPr="00AF2562" w:rsidRDefault="00915DB2" w:rsidP="001742B1">
            <w:pPr>
              <w:numPr>
                <w:ilvl w:val="0"/>
                <w:numId w:val="3"/>
              </w:numPr>
              <w:rPr>
                <w:lang w:val="fr-FR"/>
              </w:rPr>
            </w:pPr>
            <w:r w:rsidRPr="00AF2562">
              <w:rPr>
                <w:lang w:val="fr-FR"/>
              </w:rPr>
              <w:t>Il n'y aura aucune tolérance pour le retard des étudiants pour les stages car il s'avère perturbateur pour le processus éducatif ;</w:t>
            </w:r>
          </w:p>
          <w:p w:rsidR="00915DB2" w:rsidRPr="00AF2562" w:rsidRDefault="00915DB2" w:rsidP="00593A66">
            <w:pPr>
              <w:numPr>
                <w:ilvl w:val="0"/>
                <w:numId w:val="3"/>
              </w:numPr>
              <w:rPr>
                <w:lang w:val="fr-FR"/>
              </w:rPr>
            </w:pPr>
            <w:r w:rsidRPr="00AF2562">
              <w:rPr>
                <w:lang w:val="fr-FR"/>
              </w:rPr>
              <w:t>La présence aux stages est obligatoire, étant accepté un maximum d’absence</w:t>
            </w:r>
            <w:r>
              <w:rPr>
                <w:lang w:val="fr-FR"/>
              </w:rPr>
              <w:t>s</w:t>
            </w:r>
            <w:r w:rsidRPr="00AF2562">
              <w:rPr>
                <w:lang w:val="fr-FR"/>
              </w:rPr>
              <w:t xml:space="preserve"> de 15% du total des stages ;</w:t>
            </w:r>
          </w:p>
          <w:p w:rsidR="00915DB2" w:rsidRPr="00AF2562" w:rsidRDefault="00915DB2" w:rsidP="005A1AE5">
            <w:pPr>
              <w:numPr>
                <w:ilvl w:val="0"/>
                <w:numId w:val="3"/>
              </w:numPr>
              <w:jc w:val="both"/>
              <w:rPr>
                <w:lang w:val="fr-FR"/>
              </w:rPr>
            </w:pPr>
            <w:r w:rsidRPr="00AF2562">
              <w:rPr>
                <w:lang w:val="fr-FR"/>
              </w:rPr>
              <w:t xml:space="preserve">La récupération des absences dans la limite de 15% du nombre total de stages </w:t>
            </w:r>
            <w:r>
              <w:rPr>
                <w:lang w:val="fr-FR"/>
              </w:rPr>
              <w:t xml:space="preserve">en régime payant </w:t>
            </w:r>
            <w:r w:rsidRPr="00AF2562">
              <w:rPr>
                <w:lang w:val="fr-FR"/>
              </w:rPr>
              <w:t>est autorisée aux dates fixées au début du module (sauf pour les cas médicaux nécessitant l'approbation individuelle du bureau du Doyen) ;</w:t>
            </w:r>
          </w:p>
          <w:p w:rsidR="00915DB2" w:rsidRPr="00AF2562" w:rsidRDefault="00915DB2" w:rsidP="00C045EB">
            <w:pPr>
              <w:numPr>
                <w:ilvl w:val="0"/>
                <w:numId w:val="3"/>
              </w:numPr>
              <w:rPr>
                <w:lang w:val="fr-FR"/>
              </w:rPr>
            </w:pPr>
            <w:r w:rsidRPr="00AF2562">
              <w:rPr>
                <w:bCs/>
                <w:lang w:val="fr-FR"/>
              </w:rPr>
              <w:t xml:space="preserve">L'examen pratique aura lieu le dernier jour du module ou dans la session régulière, à partir des thèmes des </w:t>
            </w:r>
            <w:r>
              <w:rPr>
                <w:bCs/>
                <w:lang w:val="fr-FR"/>
              </w:rPr>
              <w:t>stages</w:t>
            </w:r>
            <w:r w:rsidRPr="00AF2562">
              <w:rPr>
                <w:bCs/>
                <w:lang w:val="fr-FR"/>
              </w:rPr>
              <w:t xml:space="preserve"> précédemment affichées.</w:t>
            </w:r>
          </w:p>
        </w:tc>
      </w:tr>
    </w:tbl>
    <w:p w:rsidR="00915DB2" w:rsidRPr="00AF2562" w:rsidRDefault="00915DB2" w:rsidP="00742BFF">
      <w:pPr>
        <w:rPr>
          <w:b/>
          <w:lang w:val="fr-FR"/>
        </w:rPr>
      </w:pPr>
    </w:p>
    <w:p w:rsidR="00915DB2" w:rsidRPr="00AF2562" w:rsidRDefault="00915DB2" w:rsidP="00742BFF">
      <w:pPr>
        <w:rPr>
          <w:b/>
          <w:lang w:val="fr-FR"/>
        </w:rPr>
      </w:pPr>
      <w:r w:rsidRPr="00AF2562">
        <w:rPr>
          <w:b/>
          <w:lang w:val="fr-FR"/>
        </w:rPr>
        <w:t xml:space="preserve">6. Compétences spécifiques accumulées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9639"/>
      </w:tblGrid>
      <w:tr w:rsidR="00915DB2" w:rsidRPr="0084331E" w:rsidTr="00593A66">
        <w:trPr>
          <w:cantSplit/>
          <w:trHeight w:val="1407"/>
        </w:trPr>
        <w:tc>
          <w:tcPr>
            <w:tcW w:w="567" w:type="dxa"/>
            <w:shd w:val="clear" w:color="auto" w:fill="C00000"/>
            <w:textDirection w:val="btLr"/>
          </w:tcPr>
          <w:p w:rsidR="00915DB2" w:rsidRPr="00A4091B" w:rsidRDefault="00915DB2" w:rsidP="00593A66">
            <w:pPr>
              <w:ind w:left="113" w:right="113"/>
              <w:jc w:val="center"/>
              <w:rPr>
                <w:sz w:val="14"/>
                <w:lang w:val="fr-FR"/>
              </w:rPr>
            </w:pPr>
            <w:r w:rsidRPr="00A4091B">
              <w:rPr>
                <w:rFonts w:ascii="Arial" w:hAnsi="Arial" w:cs="Arial"/>
                <w:b/>
                <w:sz w:val="14"/>
                <w:lang w:val="fr-FR"/>
              </w:rPr>
              <w:t>Compétences processionnelles</w:t>
            </w:r>
          </w:p>
        </w:tc>
        <w:tc>
          <w:tcPr>
            <w:tcW w:w="9639" w:type="dxa"/>
          </w:tcPr>
          <w:p w:rsidR="00915DB2" w:rsidRPr="00AF2562" w:rsidRDefault="00915DB2" w:rsidP="00641BF2">
            <w:pPr>
              <w:pStyle w:val="ListParagraph"/>
              <w:numPr>
                <w:ilvl w:val="0"/>
                <w:numId w:val="50"/>
              </w:numPr>
              <w:suppressAutoHyphens/>
              <w:jc w:val="both"/>
              <w:rPr>
                <w:lang w:val="fr-FR"/>
              </w:rPr>
            </w:pPr>
            <w:r w:rsidRPr="00AF2562">
              <w:rPr>
                <w:lang w:val="fr-FR"/>
              </w:rPr>
              <w:t>Acquisition de la terminologie du domaine des maladies métaboliques et de la rhumatologie ;</w:t>
            </w:r>
          </w:p>
          <w:p w:rsidR="00915DB2" w:rsidRPr="00AF2562" w:rsidRDefault="00915DB2" w:rsidP="00626BED">
            <w:pPr>
              <w:pStyle w:val="ListParagraph"/>
              <w:numPr>
                <w:ilvl w:val="0"/>
                <w:numId w:val="50"/>
              </w:numPr>
              <w:suppressAutoHyphens/>
              <w:jc w:val="both"/>
              <w:rPr>
                <w:lang w:val="fr-FR"/>
              </w:rPr>
            </w:pPr>
            <w:r w:rsidRPr="00AF2562">
              <w:rPr>
                <w:lang w:val="fr-FR"/>
              </w:rPr>
              <w:t>La capacité d’expliquer l'apparition de</w:t>
            </w:r>
            <w:r>
              <w:rPr>
                <w:lang w:val="fr-FR"/>
              </w:rPr>
              <w:t>s</w:t>
            </w:r>
            <w:r w:rsidRPr="00AF2562">
              <w:rPr>
                <w:lang w:val="fr-FR"/>
              </w:rPr>
              <w:t xml:space="preserve"> signes et de</w:t>
            </w:r>
            <w:r>
              <w:rPr>
                <w:lang w:val="fr-FR"/>
              </w:rPr>
              <w:t>s</w:t>
            </w:r>
            <w:r w:rsidRPr="00AF2562">
              <w:rPr>
                <w:lang w:val="fr-FR"/>
              </w:rPr>
              <w:t xml:space="preserve"> symptômes cliniques ainsi que les changements dans les constantes de laboratoire dans les troubles susmentionnés ;</w:t>
            </w:r>
          </w:p>
          <w:p w:rsidR="00915DB2" w:rsidRPr="00AF2562" w:rsidRDefault="00915DB2" w:rsidP="00593A66">
            <w:pPr>
              <w:pStyle w:val="ListParagraph"/>
              <w:numPr>
                <w:ilvl w:val="0"/>
                <w:numId w:val="50"/>
              </w:numPr>
              <w:suppressAutoHyphens/>
              <w:jc w:val="both"/>
              <w:rPr>
                <w:lang w:val="fr-FR"/>
              </w:rPr>
            </w:pPr>
            <w:r w:rsidRPr="00AF2562">
              <w:rPr>
                <w:color w:val="000000"/>
                <w:lang w:val="fr-FR"/>
              </w:rPr>
              <w:t>Identifier l'état de maladie et établir le diagnostic des principales affections (formulation d'hypothèses diagnostiques basées sur des investigations paracliniques) ;</w:t>
            </w:r>
          </w:p>
          <w:p w:rsidR="00915DB2" w:rsidRPr="00AF2562" w:rsidRDefault="00915DB2" w:rsidP="00641BF2">
            <w:pPr>
              <w:pStyle w:val="ListParagraph"/>
              <w:numPr>
                <w:ilvl w:val="0"/>
                <w:numId w:val="50"/>
              </w:numPr>
              <w:suppressAutoHyphens/>
              <w:jc w:val="both"/>
              <w:rPr>
                <w:lang w:val="fr-FR"/>
              </w:rPr>
            </w:pPr>
            <w:r w:rsidRPr="00AF2562">
              <w:rPr>
                <w:color w:val="000000"/>
                <w:lang w:val="fr-FR"/>
              </w:rPr>
              <w:t>Conception d’un plan thérapeutique pour une certaine affection.</w:t>
            </w:r>
          </w:p>
        </w:tc>
      </w:tr>
      <w:tr w:rsidR="00915DB2" w:rsidRPr="0084331E" w:rsidTr="00593A66">
        <w:trPr>
          <w:cantSplit/>
          <w:trHeight w:val="1641"/>
        </w:trPr>
        <w:tc>
          <w:tcPr>
            <w:tcW w:w="567" w:type="dxa"/>
            <w:shd w:val="clear" w:color="auto" w:fill="C00000"/>
            <w:textDirection w:val="btLr"/>
          </w:tcPr>
          <w:p w:rsidR="00915DB2" w:rsidRPr="00AF2562" w:rsidRDefault="00915DB2" w:rsidP="00593A66">
            <w:pPr>
              <w:ind w:left="113" w:right="113"/>
              <w:rPr>
                <w:rFonts w:ascii="Arial" w:hAnsi="Arial" w:cs="Arial"/>
                <w:b/>
                <w:lang w:val="fr-FR"/>
              </w:rPr>
            </w:pPr>
            <w:r w:rsidRPr="00A4091B">
              <w:rPr>
                <w:rFonts w:ascii="Arial" w:hAnsi="Arial" w:cs="Arial"/>
                <w:b/>
                <w:sz w:val="18"/>
                <w:lang w:val="fr-FR"/>
              </w:rPr>
              <w:t>Compétences transversales</w:t>
            </w:r>
          </w:p>
        </w:tc>
        <w:tc>
          <w:tcPr>
            <w:tcW w:w="9639" w:type="dxa"/>
          </w:tcPr>
          <w:p w:rsidR="00915DB2" w:rsidRPr="00AF2562" w:rsidRDefault="00915DB2" w:rsidP="00D36812">
            <w:pPr>
              <w:pStyle w:val="ListParagraph"/>
              <w:numPr>
                <w:ilvl w:val="0"/>
                <w:numId w:val="51"/>
              </w:numPr>
              <w:jc w:val="both"/>
              <w:rPr>
                <w:lang w:val="fr-FR"/>
              </w:rPr>
            </w:pPr>
            <w:r w:rsidRPr="00AF2562">
              <w:rPr>
                <w:lang w:val="fr-FR"/>
              </w:rPr>
              <w:t xml:space="preserve">Préoccupation pour le développement professionnel en engageant des compétences de pensée critique démontrées par une participation active au cours et laboratoire / séminaire / projet </w:t>
            </w:r>
            <w:r w:rsidRPr="00AF2562">
              <w:rPr>
                <w:color w:val="000000"/>
                <w:lang w:val="fr-FR"/>
              </w:rPr>
              <w:t>;</w:t>
            </w:r>
          </w:p>
          <w:p w:rsidR="00915DB2" w:rsidRPr="00AF2562" w:rsidRDefault="00915DB2" w:rsidP="00161366">
            <w:pPr>
              <w:pStyle w:val="ListParagraph"/>
              <w:numPr>
                <w:ilvl w:val="0"/>
                <w:numId w:val="51"/>
              </w:numPr>
              <w:jc w:val="both"/>
              <w:rPr>
                <w:lang w:val="fr-FR"/>
              </w:rPr>
            </w:pPr>
            <w:r w:rsidRPr="00AF2562">
              <w:rPr>
                <w:color w:val="000000"/>
                <w:lang w:val="fr-FR"/>
              </w:rPr>
              <w:t>Participation à des activités de recherche scientifique en participant à l'élaboration de rapports, d'études et d'articles spécialisés ;</w:t>
            </w:r>
          </w:p>
          <w:p w:rsidR="00915DB2" w:rsidRPr="00AF2562" w:rsidRDefault="00915DB2" w:rsidP="00917F3D">
            <w:pPr>
              <w:pStyle w:val="ListParagraph"/>
              <w:numPr>
                <w:ilvl w:val="0"/>
                <w:numId w:val="51"/>
              </w:numPr>
              <w:jc w:val="both"/>
              <w:rPr>
                <w:lang w:val="fr-FR"/>
              </w:rPr>
            </w:pPr>
            <w:r w:rsidRPr="00AF2562">
              <w:rPr>
                <w:lang w:val="fr-FR"/>
              </w:rPr>
              <w:t>Utilisation efficace des sources d'information et des ressources de communication et de formation professionnelle assistée (portails Internet, des logiciels spécialisés, bases de données, cours en ligne, etc.) tant en roumain que dans une langue de circulation internationale</w:t>
            </w:r>
            <w:r w:rsidRPr="00AF2562">
              <w:rPr>
                <w:color w:val="000000"/>
                <w:lang w:val="fr-FR"/>
              </w:rPr>
              <w:t>.</w:t>
            </w:r>
          </w:p>
        </w:tc>
      </w:tr>
    </w:tbl>
    <w:p w:rsidR="00915DB2" w:rsidRPr="00AF2562" w:rsidRDefault="00915DB2" w:rsidP="00742BFF">
      <w:pPr>
        <w:rPr>
          <w:b/>
          <w:lang w:val="fr-FR"/>
        </w:rPr>
      </w:pPr>
    </w:p>
    <w:p w:rsidR="00915DB2" w:rsidRPr="00AF2562" w:rsidRDefault="00915DB2" w:rsidP="00742BFF">
      <w:pPr>
        <w:rPr>
          <w:b/>
          <w:lang w:val="fr-FR"/>
        </w:rPr>
      </w:pPr>
    </w:p>
    <w:p w:rsidR="00915DB2" w:rsidRPr="00AF2562" w:rsidRDefault="00915DB2" w:rsidP="00742BFF">
      <w:pPr>
        <w:rPr>
          <w:lang w:val="fr-FR"/>
        </w:rPr>
      </w:pPr>
      <w:r w:rsidRPr="00AF2562">
        <w:rPr>
          <w:b/>
          <w:lang w:val="fr-FR"/>
        </w:rPr>
        <w:t xml:space="preserve">7. Les objectifs de la discipline </w:t>
      </w:r>
      <w:r w:rsidRPr="00AF2562">
        <w:rPr>
          <w:lang w:val="fr-FR"/>
        </w:rPr>
        <w:t>(résultant des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915DB2" w:rsidRPr="0084331E" w:rsidTr="00593A66">
        <w:tc>
          <w:tcPr>
            <w:tcW w:w="3227" w:type="dxa"/>
          </w:tcPr>
          <w:p w:rsidR="00915DB2" w:rsidRPr="00AF2562" w:rsidRDefault="00915DB2" w:rsidP="00593A66">
            <w:pPr>
              <w:rPr>
                <w:lang w:val="fr-FR"/>
              </w:rPr>
            </w:pPr>
            <w:r w:rsidRPr="00AF2562">
              <w:rPr>
                <w:lang w:val="fr-FR"/>
              </w:rPr>
              <w:t>7.1 L'objectif général de la discipline</w:t>
            </w:r>
          </w:p>
        </w:tc>
        <w:tc>
          <w:tcPr>
            <w:tcW w:w="6946" w:type="dxa"/>
          </w:tcPr>
          <w:p w:rsidR="00915DB2" w:rsidRPr="00AF2562" w:rsidRDefault="00915DB2" w:rsidP="00622CDB">
            <w:pPr>
              <w:pStyle w:val="ListParagraph"/>
              <w:numPr>
                <w:ilvl w:val="0"/>
                <w:numId w:val="52"/>
              </w:numPr>
              <w:rPr>
                <w:lang w:val="fr-FR"/>
              </w:rPr>
            </w:pPr>
            <w:r w:rsidRPr="00AF2562">
              <w:rPr>
                <w:lang w:val="fr-FR"/>
              </w:rPr>
              <w:t>Acquérir des notions de base sur les maladies métaboliques et rhumatologiques.</w:t>
            </w:r>
          </w:p>
        </w:tc>
      </w:tr>
      <w:tr w:rsidR="00915DB2" w:rsidRPr="0084331E" w:rsidTr="00593A66">
        <w:tc>
          <w:tcPr>
            <w:tcW w:w="3227" w:type="dxa"/>
          </w:tcPr>
          <w:p w:rsidR="00915DB2" w:rsidRPr="00AF2562" w:rsidRDefault="00915DB2" w:rsidP="00593A66">
            <w:pPr>
              <w:rPr>
                <w:lang w:val="fr-FR"/>
              </w:rPr>
            </w:pPr>
            <w:r w:rsidRPr="00AF2562">
              <w:rPr>
                <w:lang w:val="fr-FR"/>
              </w:rPr>
              <w:t>7.2 Les objectifs spécifiques</w:t>
            </w:r>
          </w:p>
        </w:tc>
        <w:tc>
          <w:tcPr>
            <w:tcW w:w="6946" w:type="dxa"/>
          </w:tcPr>
          <w:p w:rsidR="00915DB2" w:rsidRPr="00AF2562" w:rsidRDefault="00915DB2" w:rsidP="00641BF2">
            <w:pPr>
              <w:pStyle w:val="ListParagraph"/>
              <w:numPr>
                <w:ilvl w:val="0"/>
                <w:numId w:val="53"/>
              </w:numPr>
              <w:autoSpaceDE w:val="0"/>
              <w:autoSpaceDN w:val="0"/>
              <w:adjustRightInd w:val="0"/>
              <w:jc w:val="both"/>
              <w:rPr>
                <w:lang w:val="fr-FR"/>
              </w:rPr>
            </w:pPr>
            <w:r w:rsidRPr="00AF2562">
              <w:rPr>
                <w:lang w:val="fr-FR"/>
              </w:rPr>
              <w:t>Acquérir les principes de l’alimentation correcte dans le cas des sujets sains et des patients avec des affections différentes.</w:t>
            </w:r>
          </w:p>
          <w:p w:rsidR="00915DB2" w:rsidRPr="00AF2562" w:rsidRDefault="00915DB2" w:rsidP="00A025C3">
            <w:pPr>
              <w:pStyle w:val="ListParagraph"/>
              <w:numPr>
                <w:ilvl w:val="0"/>
                <w:numId w:val="53"/>
              </w:numPr>
              <w:autoSpaceDE w:val="0"/>
              <w:autoSpaceDN w:val="0"/>
              <w:adjustRightInd w:val="0"/>
              <w:jc w:val="both"/>
              <w:rPr>
                <w:lang w:val="fr-FR"/>
              </w:rPr>
            </w:pPr>
            <w:r w:rsidRPr="00AF2562">
              <w:rPr>
                <w:lang w:val="fr-FR"/>
              </w:rPr>
              <w:t>Apprendre les notions de base concernant le diagnostic et le traitement du diabète sucré et de ses complications.</w:t>
            </w:r>
          </w:p>
          <w:p w:rsidR="00915DB2" w:rsidRPr="00AF2562" w:rsidRDefault="00915DB2" w:rsidP="00C05DE8">
            <w:pPr>
              <w:pStyle w:val="ListParagraph"/>
              <w:numPr>
                <w:ilvl w:val="0"/>
                <w:numId w:val="53"/>
              </w:numPr>
              <w:autoSpaceDE w:val="0"/>
              <w:autoSpaceDN w:val="0"/>
              <w:adjustRightInd w:val="0"/>
              <w:jc w:val="both"/>
              <w:rPr>
                <w:lang w:val="fr-FR"/>
              </w:rPr>
            </w:pPr>
            <w:r w:rsidRPr="00AF2562">
              <w:rPr>
                <w:color w:val="000000"/>
                <w:lang w:val="fr-FR"/>
              </w:rPr>
              <w:t>Familiarisation avec les principaux problèmes soulevés par le patient avec divers troubles métaboliques (dyslipidémie, obésité, hyperuricémie).</w:t>
            </w:r>
          </w:p>
          <w:p w:rsidR="00915DB2" w:rsidRPr="00AF2562" w:rsidRDefault="00915DB2" w:rsidP="004725C3">
            <w:pPr>
              <w:pStyle w:val="ListParagraph"/>
              <w:numPr>
                <w:ilvl w:val="0"/>
                <w:numId w:val="53"/>
              </w:numPr>
              <w:autoSpaceDE w:val="0"/>
              <w:autoSpaceDN w:val="0"/>
              <w:adjustRightInd w:val="0"/>
              <w:jc w:val="both"/>
              <w:rPr>
                <w:lang w:val="fr-FR"/>
              </w:rPr>
            </w:pPr>
            <w:r w:rsidRPr="00AF2562">
              <w:rPr>
                <w:lang w:val="fr-FR"/>
              </w:rPr>
              <w:t>Étude des maladies rhumatologiques et des collagénoses.</w:t>
            </w:r>
          </w:p>
          <w:p w:rsidR="00915DB2" w:rsidRPr="00AF2562" w:rsidRDefault="00915DB2" w:rsidP="006039AB">
            <w:pPr>
              <w:pStyle w:val="ListParagraph"/>
              <w:numPr>
                <w:ilvl w:val="0"/>
                <w:numId w:val="53"/>
              </w:numPr>
              <w:autoSpaceDE w:val="0"/>
              <w:autoSpaceDN w:val="0"/>
              <w:adjustRightInd w:val="0"/>
              <w:jc w:val="both"/>
              <w:rPr>
                <w:lang w:val="fr-FR"/>
              </w:rPr>
            </w:pPr>
            <w:r w:rsidRPr="00AF2562">
              <w:rPr>
                <w:lang w:val="fr-FR"/>
              </w:rPr>
              <w:t>Acquérir les concepts de base des protocoles de diagnostic et de traitement pour les patients à diabète, maladies nutritionnelles et rhumatologues.</w:t>
            </w:r>
          </w:p>
        </w:tc>
      </w:tr>
    </w:tbl>
    <w:p w:rsidR="00915DB2" w:rsidRPr="00AF2562" w:rsidRDefault="00915DB2" w:rsidP="00742BFF">
      <w:pPr>
        <w:rPr>
          <w:lang w:val="fr-FR"/>
        </w:rPr>
      </w:pPr>
    </w:p>
    <w:p w:rsidR="00915DB2" w:rsidRPr="00AF2562" w:rsidRDefault="00915DB2" w:rsidP="00742BFF">
      <w:pPr>
        <w:rPr>
          <w:b/>
          <w:lang w:val="fr-FR"/>
        </w:rPr>
      </w:pPr>
      <w:r w:rsidRPr="00AF2562">
        <w:rPr>
          <w:b/>
          <w:lang w:val="fr-FR"/>
        </w:rPr>
        <w:t>8. Contenus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5"/>
        <w:gridCol w:w="1116"/>
        <w:gridCol w:w="2813"/>
        <w:gridCol w:w="905"/>
        <w:gridCol w:w="2437"/>
      </w:tblGrid>
      <w:tr w:rsidR="00915DB2" w:rsidRPr="00AF2562" w:rsidTr="00593A66">
        <w:tc>
          <w:tcPr>
            <w:tcW w:w="4122" w:type="dxa"/>
            <w:gridSpan w:val="2"/>
          </w:tcPr>
          <w:p w:rsidR="00915DB2" w:rsidRPr="00AF2562" w:rsidRDefault="00915DB2" w:rsidP="00593A66">
            <w:pPr>
              <w:rPr>
                <w:lang w:val="fr-FR"/>
              </w:rPr>
            </w:pPr>
            <w:r w:rsidRPr="00AF2562">
              <w:rPr>
                <w:lang w:val="fr-FR"/>
              </w:rPr>
              <w:t>8.1 Cours</w:t>
            </w:r>
          </w:p>
        </w:tc>
        <w:tc>
          <w:tcPr>
            <w:tcW w:w="2846" w:type="dxa"/>
          </w:tcPr>
          <w:p w:rsidR="00915DB2" w:rsidRPr="00AF2562" w:rsidRDefault="00915DB2" w:rsidP="00593A66">
            <w:pPr>
              <w:jc w:val="center"/>
              <w:rPr>
                <w:lang w:val="fr-FR"/>
              </w:rPr>
            </w:pPr>
            <w:r w:rsidRPr="00AF2562">
              <w:rPr>
                <w:lang w:val="fr-FR"/>
              </w:rPr>
              <w:t>Méthodes d’enseignement</w:t>
            </w:r>
          </w:p>
        </w:tc>
        <w:tc>
          <w:tcPr>
            <w:tcW w:w="772" w:type="dxa"/>
          </w:tcPr>
          <w:p w:rsidR="00915DB2" w:rsidRPr="00AF2562" w:rsidRDefault="00915DB2" w:rsidP="00593A66">
            <w:pPr>
              <w:rPr>
                <w:lang w:val="fr-FR"/>
              </w:rPr>
            </w:pPr>
            <w:r w:rsidRPr="00AF2562">
              <w:rPr>
                <w:lang w:val="fr-FR"/>
              </w:rPr>
              <w:t>Nombre d’heures</w:t>
            </w:r>
          </w:p>
        </w:tc>
        <w:tc>
          <w:tcPr>
            <w:tcW w:w="2466" w:type="dxa"/>
          </w:tcPr>
          <w:p w:rsidR="00915DB2" w:rsidRPr="00AF2562" w:rsidRDefault="00915DB2" w:rsidP="00593A66">
            <w:pPr>
              <w:jc w:val="center"/>
              <w:rPr>
                <w:lang w:val="fr-FR"/>
              </w:rPr>
            </w:pPr>
            <w:r w:rsidRPr="00AF2562">
              <w:rPr>
                <w:lang w:val="fr-FR"/>
              </w:rPr>
              <w:t>Observations</w:t>
            </w:r>
          </w:p>
        </w:tc>
      </w:tr>
      <w:tr w:rsidR="00915DB2" w:rsidRPr="0084331E" w:rsidTr="00593A66">
        <w:tc>
          <w:tcPr>
            <w:tcW w:w="4122" w:type="dxa"/>
            <w:gridSpan w:val="2"/>
          </w:tcPr>
          <w:p w:rsidR="00915DB2" w:rsidRPr="00AF2562" w:rsidRDefault="00915DB2" w:rsidP="00C81CE7">
            <w:pPr>
              <w:pStyle w:val="ListParagraph"/>
              <w:numPr>
                <w:ilvl w:val="0"/>
                <w:numId w:val="54"/>
              </w:numPr>
              <w:rPr>
                <w:lang w:val="fr-FR"/>
              </w:rPr>
            </w:pPr>
            <w:r w:rsidRPr="00AF2562">
              <w:rPr>
                <w:lang w:val="fr-FR"/>
              </w:rPr>
              <w:t>Diabète sucré : définition, importance, étiopathogénie, tableau clinique, diagnostic</w:t>
            </w:r>
          </w:p>
        </w:tc>
        <w:tc>
          <w:tcPr>
            <w:tcW w:w="2846" w:type="dxa"/>
            <w:vMerge w:val="restart"/>
          </w:tcPr>
          <w:p w:rsidR="00915DB2" w:rsidRPr="00AF2562" w:rsidRDefault="00915DB2" w:rsidP="0041650D">
            <w:pPr>
              <w:numPr>
                <w:ilvl w:val="0"/>
                <w:numId w:val="7"/>
              </w:numPr>
              <w:rPr>
                <w:lang w:val="fr-FR"/>
              </w:rPr>
            </w:pPr>
            <w:r w:rsidRPr="00AF2562">
              <w:rPr>
                <w:lang w:val="fr-FR"/>
              </w:rPr>
              <w:t>Leçon orale soutenue par des présentations Powerpoint structurés, interactives, accompagné</w:t>
            </w:r>
            <w:r>
              <w:rPr>
                <w:lang w:val="fr-FR"/>
              </w:rPr>
              <w:t>e</w:t>
            </w:r>
            <w:r w:rsidRPr="00AF2562">
              <w:rPr>
                <w:lang w:val="fr-FR"/>
              </w:rPr>
              <w:t>s d'une iconographie riche et suggestive disponible sur la plateforme e-learning Moodle de l’Université.</w:t>
            </w:r>
          </w:p>
          <w:p w:rsidR="00915DB2" w:rsidRPr="00AF2562" w:rsidRDefault="00915DB2" w:rsidP="00CC3C53">
            <w:pPr>
              <w:numPr>
                <w:ilvl w:val="0"/>
                <w:numId w:val="7"/>
              </w:numPr>
              <w:rPr>
                <w:lang w:val="fr-FR"/>
              </w:rPr>
            </w:pPr>
            <w:r w:rsidRPr="00AF2562">
              <w:rPr>
                <w:lang w:val="fr-FR"/>
              </w:rPr>
              <w:t>Le matériel enseigné est révisé et complété avec les dernières informations de pointe pour la spécialisation.</w:t>
            </w:r>
          </w:p>
          <w:p w:rsidR="00915DB2" w:rsidRPr="00AF2562" w:rsidRDefault="00915DB2" w:rsidP="00D05960">
            <w:pPr>
              <w:pStyle w:val="ListParagraph"/>
              <w:numPr>
                <w:ilvl w:val="0"/>
                <w:numId w:val="7"/>
              </w:numPr>
              <w:rPr>
                <w:lang w:val="fr-FR"/>
              </w:rPr>
            </w:pPr>
            <w:r w:rsidRPr="00AF2562">
              <w:rPr>
                <w:lang w:val="fr-FR"/>
              </w:rPr>
              <w:t>Chaque cours présente au début les objectifs pédagogiques et se termine en résumant les notions présentées.</w:t>
            </w:r>
          </w:p>
        </w:tc>
        <w:tc>
          <w:tcPr>
            <w:tcW w:w="772" w:type="dxa"/>
          </w:tcPr>
          <w:p w:rsidR="00915DB2" w:rsidRPr="00AF2562" w:rsidRDefault="00915DB2" w:rsidP="00593A66">
            <w:pPr>
              <w:jc w:val="center"/>
              <w:rPr>
                <w:lang w:val="fr-FR"/>
              </w:rPr>
            </w:pPr>
            <w:r w:rsidRPr="00AF2562">
              <w:rPr>
                <w:lang w:val="fr-FR"/>
              </w:rPr>
              <w:t>2</w:t>
            </w:r>
          </w:p>
        </w:tc>
        <w:tc>
          <w:tcPr>
            <w:tcW w:w="2466" w:type="dxa"/>
            <w:vMerge w:val="restart"/>
          </w:tcPr>
          <w:p w:rsidR="00915DB2" w:rsidRPr="00AF2562" w:rsidRDefault="00915DB2" w:rsidP="00B06E2C">
            <w:pPr>
              <w:numPr>
                <w:ilvl w:val="0"/>
                <w:numId w:val="4"/>
              </w:numPr>
              <w:ind w:left="489"/>
              <w:rPr>
                <w:lang w:val="fr-FR"/>
              </w:rPr>
            </w:pPr>
            <w:r w:rsidRPr="00AF2562">
              <w:rPr>
                <w:lang w:val="fr-FR"/>
              </w:rPr>
              <w:t>La bibliographie facultative est disponible pour consultation au siège de la discipline, ainsi qu'à la salle de lecture d’UMFVBT.</w:t>
            </w:r>
          </w:p>
        </w:tc>
      </w:tr>
      <w:tr w:rsidR="00915DB2" w:rsidRPr="00AF2562" w:rsidTr="00593A66">
        <w:tc>
          <w:tcPr>
            <w:tcW w:w="4122" w:type="dxa"/>
            <w:gridSpan w:val="2"/>
          </w:tcPr>
          <w:p w:rsidR="00915DB2" w:rsidRPr="00AF2562" w:rsidRDefault="00915DB2" w:rsidP="00641BF2">
            <w:pPr>
              <w:pStyle w:val="ListParagraph"/>
              <w:numPr>
                <w:ilvl w:val="0"/>
                <w:numId w:val="54"/>
              </w:numPr>
              <w:rPr>
                <w:lang w:val="fr-FR"/>
              </w:rPr>
            </w:pPr>
            <w:r w:rsidRPr="00AF2562">
              <w:rPr>
                <w:lang w:val="fr-FR"/>
              </w:rPr>
              <w:t>Diabète sucré : traitement</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A13908">
            <w:pPr>
              <w:pStyle w:val="ListParagraph"/>
              <w:numPr>
                <w:ilvl w:val="0"/>
                <w:numId w:val="54"/>
              </w:numPr>
              <w:rPr>
                <w:lang w:val="fr-FR"/>
              </w:rPr>
            </w:pPr>
            <w:r w:rsidRPr="00AF2562">
              <w:rPr>
                <w:lang w:val="fr-FR"/>
              </w:rPr>
              <w:t>Diabète sucré : complications aiguës</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A13908">
            <w:pPr>
              <w:pStyle w:val="ListParagraph"/>
              <w:numPr>
                <w:ilvl w:val="0"/>
                <w:numId w:val="54"/>
              </w:numPr>
              <w:rPr>
                <w:lang w:val="fr-FR"/>
              </w:rPr>
            </w:pPr>
            <w:r w:rsidRPr="00AF2562">
              <w:rPr>
                <w:lang w:val="fr-FR"/>
              </w:rPr>
              <w:t>Diabète sucré : complications chroniques</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372A8F">
            <w:pPr>
              <w:pStyle w:val="ListParagraph"/>
              <w:numPr>
                <w:ilvl w:val="0"/>
                <w:numId w:val="54"/>
              </w:numPr>
              <w:rPr>
                <w:lang w:val="fr-FR"/>
              </w:rPr>
            </w:pPr>
            <w:r w:rsidRPr="00AF2562">
              <w:rPr>
                <w:lang w:val="fr-FR"/>
              </w:rPr>
              <w:t>Les principes d l'alimentation saine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641BF2">
            <w:pPr>
              <w:pStyle w:val="ListParagraph"/>
              <w:numPr>
                <w:ilvl w:val="0"/>
                <w:numId w:val="54"/>
              </w:numPr>
              <w:rPr>
                <w:lang w:val="fr-FR"/>
              </w:rPr>
            </w:pPr>
            <w:r w:rsidRPr="00AF2562">
              <w:rPr>
                <w:lang w:val="fr-FR"/>
              </w:rPr>
              <w:t xml:space="preserve">Les principes pour dresser un régime alimentaire </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641BF2">
            <w:pPr>
              <w:pStyle w:val="ListParagraph"/>
              <w:numPr>
                <w:ilvl w:val="0"/>
                <w:numId w:val="54"/>
              </w:numPr>
              <w:rPr>
                <w:lang w:val="fr-FR"/>
              </w:rPr>
            </w:pPr>
            <w:r w:rsidRPr="00AF2562">
              <w:rPr>
                <w:lang w:val="fr-FR"/>
              </w:rPr>
              <w:t>L’obésité</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641BF2">
            <w:pPr>
              <w:pStyle w:val="ListParagraph"/>
              <w:numPr>
                <w:ilvl w:val="0"/>
                <w:numId w:val="54"/>
              </w:numPr>
              <w:rPr>
                <w:lang w:val="fr-FR"/>
              </w:rPr>
            </w:pPr>
            <w:r w:rsidRPr="00AF2562">
              <w:rPr>
                <w:lang w:val="fr-FR"/>
              </w:rPr>
              <w:t xml:space="preserve">Les dyslipidémies </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920CCB">
            <w:pPr>
              <w:pStyle w:val="ListParagraph"/>
              <w:numPr>
                <w:ilvl w:val="0"/>
                <w:numId w:val="54"/>
              </w:numPr>
              <w:rPr>
                <w:lang w:val="fr-FR"/>
              </w:rPr>
            </w:pPr>
            <w:r w:rsidRPr="00AF2562">
              <w:rPr>
                <w:lang w:val="fr-FR"/>
              </w:rPr>
              <w:t>Les hyperuricémie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920CCB">
            <w:pPr>
              <w:pStyle w:val="ListParagraph"/>
              <w:numPr>
                <w:ilvl w:val="0"/>
                <w:numId w:val="54"/>
              </w:numPr>
              <w:rPr>
                <w:lang w:val="fr-FR"/>
              </w:rPr>
            </w:pPr>
            <w:r w:rsidRPr="00AF2562">
              <w:rPr>
                <w:lang w:val="fr-FR"/>
              </w:rPr>
              <w:t>La polyarthrite rhumatoïde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9D055E">
            <w:pPr>
              <w:pStyle w:val="ListParagraph"/>
              <w:numPr>
                <w:ilvl w:val="0"/>
                <w:numId w:val="54"/>
              </w:numPr>
              <w:rPr>
                <w:lang w:val="fr-FR"/>
              </w:rPr>
            </w:pPr>
            <w:r w:rsidRPr="00AF2562">
              <w:rPr>
                <w:lang w:val="fr-FR"/>
              </w:rPr>
              <w:t>La spondylarthrite ankylosante. Le rhumatisme psoriasique.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641BF2">
            <w:pPr>
              <w:pStyle w:val="ListParagraph"/>
              <w:numPr>
                <w:ilvl w:val="0"/>
                <w:numId w:val="54"/>
              </w:numPr>
              <w:rPr>
                <w:lang w:val="fr-FR"/>
              </w:rPr>
            </w:pPr>
            <w:r w:rsidRPr="00AF2562">
              <w:rPr>
                <w:lang w:val="fr-FR"/>
              </w:rPr>
              <w:t>La sclérodermie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1E249C">
            <w:pPr>
              <w:pStyle w:val="ListParagraph"/>
              <w:numPr>
                <w:ilvl w:val="0"/>
                <w:numId w:val="54"/>
              </w:numPr>
              <w:rPr>
                <w:lang w:val="fr-FR"/>
              </w:rPr>
            </w:pPr>
            <w:r w:rsidRPr="00AF2562">
              <w:rPr>
                <w:lang w:val="fr-FR"/>
              </w:rPr>
              <w:t xml:space="preserve">Lupus érythémateux systémique </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4122" w:type="dxa"/>
            <w:gridSpan w:val="2"/>
          </w:tcPr>
          <w:p w:rsidR="00915DB2" w:rsidRPr="00AF2562" w:rsidRDefault="00915DB2" w:rsidP="00F85962">
            <w:pPr>
              <w:pStyle w:val="ListParagraph"/>
              <w:numPr>
                <w:ilvl w:val="0"/>
                <w:numId w:val="54"/>
              </w:numPr>
              <w:jc w:val="both"/>
              <w:rPr>
                <w:lang w:val="fr-FR"/>
              </w:rPr>
            </w:pPr>
            <w:r w:rsidRPr="00AF2562">
              <w:rPr>
                <w:lang w:val="fr-FR"/>
              </w:rPr>
              <w:t>La Polymyosite / La Dermatomyosite</w:t>
            </w:r>
          </w:p>
        </w:tc>
        <w:tc>
          <w:tcPr>
            <w:tcW w:w="2846" w:type="dxa"/>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2</w:t>
            </w:r>
          </w:p>
        </w:tc>
        <w:tc>
          <w:tcPr>
            <w:tcW w:w="2466" w:type="dxa"/>
            <w:vMerge/>
          </w:tcPr>
          <w:p w:rsidR="00915DB2" w:rsidRPr="00AF2562" w:rsidRDefault="00915DB2" w:rsidP="00593A66">
            <w:pPr>
              <w:rPr>
                <w:lang w:val="fr-FR"/>
              </w:rPr>
            </w:pPr>
          </w:p>
        </w:tc>
      </w:tr>
      <w:tr w:rsidR="00915DB2" w:rsidRPr="00AF2562" w:rsidTr="00593A66">
        <w:tc>
          <w:tcPr>
            <w:tcW w:w="10206" w:type="dxa"/>
            <w:gridSpan w:val="5"/>
          </w:tcPr>
          <w:p w:rsidR="00915DB2" w:rsidRPr="00AF2562" w:rsidRDefault="00915DB2" w:rsidP="00593A66">
            <w:pPr>
              <w:jc w:val="both"/>
              <w:rPr>
                <w:b/>
                <w:color w:val="181818"/>
                <w:lang w:val="fr-FR"/>
              </w:rPr>
            </w:pPr>
            <w:r w:rsidRPr="00AF2562">
              <w:rPr>
                <w:b/>
                <w:color w:val="181818"/>
                <w:lang w:val="fr-FR"/>
              </w:rPr>
              <w:t>Bibliographie obligatoire :</w:t>
            </w:r>
          </w:p>
          <w:p w:rsidR="00915DB2" w:rsidRPr="00AF2562" w:rsidRDefault="00915DB2" w:rsidP="00E9411B">
            <w:pPr>
              <w:jc w:val="both"/>
              <w:rPr>
                <w:lang w:val="fr-FR"/>
              </w:rPr>
            </w:pPr>
            <w:r w:rsidRPr="00AF2562">
              <w:rPr>
                <w:lang w:val="fr-FR"/>
              </w:rPr>
              <w:t>1. Munteanu Mircea, Le diabète sucre et d’autres maladies métaboliques. Cours pour les étudiants de langue française, Timisoara, 2016.</w:t>
            </w:r>
          </w:p>
          <w:p w:rsidR="00915DB2" w:rsidRPr="00AF2562" w:rsidRDefault="00915DB2" w:rsidP="00E9411B">
            <w:pPr>
              <w:jc w:val="both"/>
              <w:rPr>
                <w:lang w:val="fr-FR"/>
              </w:rPr>
            </w:pPr>
            <w:r w:rsidRPr="00AF2562">
              <w:rPr>
                <w:lang w:val="fr-FR"/>
              </w:rPr>
              <w:t xml:space="preserve">2. Timar R, Vlad A, Sima A. Diabet, nutriţie şi boli metabolice. Curs pentru studenţii Facultăţii de Medicină. </w:t>
            </w:r>
            <w:r w:rsidRPr="00AF2562">
              <w:rPr>
                <w:bCs/>
                <w:lang w:val="fr-FR"/>
              </w:rPr>
              <w:t>Universitatea de Medicină şi Farmacie „Victor Babeş”, Timişoara, 2013</w:t>
            </w:r>
            <w:r w:rsidRPr="00AF2562">
              <w:rPr>
                <w:lang w:val="fr-FR"/>
              </w:rPr>
              <w:t xml:space="preserve">. </w:t>
            </w:r>
            <w:r w:rsidRPr="00AF2562">
              <w:rPr>
                <w:i/>
                <w:lang w:val="fr-FR"/>
              </w:rPr>
              <w:t xml:space="preserve">[Timar R, Vlad A, Sima A. Diabète, nutrition et maladies métaboliques. Cours pour les étudiants de la Faculté de Médecine. L’Université de Médecine et Pharmacie </w:t>
            </w:r>
            <w:r w:rsidRPr="00AF2562">
              <w:rPr>
                <w:bCs/>
                <w:i/>
                <w:lang w:val="fr-FR"/>
              </w:rPr>
              <w:t>„Victor Babeş”, Timişoara, 2013</w:t>
            </w:r>
            <w:r w:rsidRPr="00AF2562">
              <w:rPr>
                <w:i/>
                <w:lang w:val="fr-FR"/>
              </w:rPr>
              <w:t>]</w:t>
            </w:r>
          </w:p>
          <w:p w:rsidR="00915DB2" w:rsidRPr="00AF2562" w:rsidRDefault="00915DB2" w:rsidP="00593A66">
            <w:pPr>
              <w:jc w:val="both"/>
              <w:rPr>
                <w:color w:val="000000"/>
                <w:lang w:val="fr-FR"/>
              </w:rPr>
            </w:pPr>
            <w:r w:rsidRPr="00AF2562">
              <w:rPr>
                <w:color w:val="000000"/>
                <w:lang w:val="fr-FR"/>
              </w:rPr>
              <w:t xml:space="preserve">3. Şerban V, Timar R. Vademecum de medicină internă (ediţia a doua). Lito U.M.F. “Victor Babeş” Timişoara, 2010. </w:t>
            </w:r>
            <w:r w:rsidRPr="00AF2562">
              <w:rPr>
                <w:i/>
                <w:color w:val="000000"/>
                <w:lang w:val="fr-FR"/>
              </w:rPr>
              <w:t>[Şerban V, Timar R. Vademecum de médecine interne (deuxième édition). Lito U.M.F. “Victor Babeş” Timişoara, 2010]</w:t>
            </w:r>
          </w:p>
          <w:p w:rsidR="00915DB2" w:rsidRPr="00AF2562" w:rsidRDefault="00915DB2" w:rsidP="00593A66">
            <w:pPr>
              <w:jc w:val="both"/>
              <w:rPr>
                <w:bCs/>
                <w:lang w:val="fr-FR"/>
              </w:rPr>
            </w:pPr>
            <w:r w:rsidRPr="00AF2562">
              <w:rPr>
                <w:color w:val="000000"/>
                <w:lang w:val="fr-FR"/>
              </w:rPr>
              <w:t>4. Stoica V, Scripcariu V. Compendiu de specialităţi medico-chirurgicale, vol. 1 şi 2. Editura Medicală, Bucureşti, 2016</w:t>
            </w:r>
            <w:r w:rsidRPr="00AF2562">
              <w:rPr>
                <w:bCs/>
                <w:lang w:val="fr-FR"/>
              </w:rPr>
              <w:t xml:space="preserve">. </w:t>
            </w:r>
            <w:r w:rsidRPr="00AF2562">
              <w:rPr>
                <w:bCs/>
                <w:i/>
                <w:lang w:val="fr-FR"/>
              </w:rPr>
              <w:t>[</w:t>
            </w:r>
            <w:r w:rsidRPr="00AF2562">
              <w:rPr>
                <w:i/>
                <w:color w:val="000000"/>
                <w:lang w:val="fr-FR"/>
              </w:rPr>
              <w:t>Stoica V, Scripcariu V. Recueil de spécialisations médico-chirurgicales, vol. 1 et 2. Editura Medicală, Bucureşti, 2016</w:t>
            </w:r>
            <w:r w:rsidRPr="00AF2562">
              <w:rPr>
                <w:bCs/>
                <w:i/>
                <w:lang w:val="fr-FR"/>
              </w:rPr>
              <w:t>.]</w:t>
            </w:r>
          </w:p>
          <w:p w:rsidR="00915DB2" w:rsidRPr="00AF2562" w:rsidRDefault="00915DB2" w:rsidP="00593A66">
            <w:pPr>
              <w:jc w:val="both"/>
              <w:rPr>
                <w:b/>
                <w:color w:val="181818"/>
                <w:lang w:val="fr-FR"/>
              </w:rPr>
            </w:pPr>
            <w:r w:rsidRPr="00AF2562">
              <w:rPr>
                <w:b/>
                <w:color w:val="181818"/>
                <w:lang w:val="fr-FR"/>
              </w:rPr>
              <w:t>Bibliographie facultative:</w:t>
            </w:r>
          </w:p>
          <w:p w:rsidR="00915DB2" w:rsidRPr="00AF2562" w:rsidRDefault="00915DB2" w:rsidP="00593A66">
            <w:pPr>
              <w:pStyle w:val="BodyText"/>
              <w:widowControl w:val="0"/>
              <w:autoSpaceDE w:val="0"/>
              <w:autoSpaceDN w:val="0"/>
              <w:adjustRightInd w:val="0"/>
              <w:ind w:right="0"/>
              <w:jc w:val="both"/>
              <w:rPr>
                <w:sz w:val="20"/>
                <w:lang w:val="fr-FR"/>
              </w:rPr>
            </w:pPr>
            <w:r w:rsidRPr="00AF2562">
              <w:rPr>
                <w:sz w:val="20"/>
                <w:lang w:val="fr-FR"/>
              </w:rPr>
              <w:t xml:space="preserve">1. Timar R. Noțiuni de diabet, nutriție și boli metabolice. Editura Eurobit, Timișoara, 2014. </w:t>
            </w:r>
            <w:r w:rsidRPr="00AF2562">
              <w:rPr>
                <w:i/>
                <w:sz w:val="20"/>
                <w:lang w:val="fr-FR"/>
              </w:rPr>
              <w:t>[Timar R. Notions de diabète, nutrition et maladies métaboliques. Editura Eurobit, Timișoara, 2014.]</w:t>
            </w:r>
          </w:p>
          <w:p w:rsidR="00915DB2" w:rsidRPr="00AF2562" w:rsidRDefault="00915DB2" w:rsidP="00593A66">
            <w:pPr>
              <w:pStyle w:val="BodyText"/>
              <w:widowControl w:val="0"/>
              <w:autoSpaceDE w:val="0"/>
              <w:autoSpaceDN w:val="0"/>
              <w:adjustRightInd w:val="0"/>
              <w:ind w:right="0"/>
              <w:jc w:val="both"/>
              <w:rPr>
                <w:sz w:val="20"/>
                <w:lang w:val="fr-FR"/>
              </w:rPr>
            </w:pPr>
            <w:r w:rsidRPr="00AF2562">
              <w:rPr>
                <w:sz w:val="20"/>
                <w:lang w:val="fr-FR"/>
              </w:rPr>
              <w:t xml:space="preserve">2. Șerban V. Tratat român de boli metabolice, vol. 1. Editura Brumar, Timișoara, 2010. </w:t>
            </w:r>
            <w:r w:rsidRPr="00AF2562">
              <w:rPr>
                <w:i/>
                <w:sz w:val="20"/>
                <w:lang w:val="fr-FR"/>
              </w:rPr>
              <w:t>[Șerban V. Traité roumain de maladies métaboliques, vol. 1. Editura Brumar, Timișoara, 2010.]</w:t>
            </w:r>
          </w:p>
          <w:p w:rsidR="00915DB2" w:rsidRPr="00AF2562" w:rsidRDefault="00915DB2" w:rsidP="00593A66">
            <w:pPr>
              <w:pStyle w:val="BodyText"/>
              <w:widowControl w:val="0"/>
              <w:autoSpaceDE w:val="0"/>
              <w:autoSpaceDN w:val="0"/>
              <w:adjustRightInd w:val="0"/>
              <w:ind w:right="0"/>
              <w:jc w:val="both"/>
              <w:rPr>
                <w:sz w:val="20"/>
                <w:lang w:val="fr-FR"/>
              </w:rPr>
            </w:pPr>
            <w:r w:rsidRPr="00AF2562">
              <w:rPr>
                <w:sz w:val="20"/>
                <w:lang w:val="fr-FR"/>
              </w:rPr>
              <w:t>3. Șerban V. Tratat român de boli metabolice, vol. 2. Editura Brumar, Timișoara, 2011.</w:t>
            </w:r>
            <w:r w:rsidRPr="00AF2562">
              <w:rPr>
                <w:i/>
                <w:sz w:val="20"/>
                <w:lang w:val="fr-FR"/>
              </w:rPr>
              <w:t xml:space="preserve"> [Șerban V. Traité roumain de maladies métaboliques, vol. 2. Editura Brumar, Timișoara, 2011.]</w:t>
            </w:r>
          </w:p>
        </w:tc>
      </w:tr>
      <w:tr w:rsidR="00915DB2" w:rsidRPr="00AF2562" w:rsidTr="00593A66">
        <w:tc>
          <w:tcPr>
            <w:tcW w:w="2978" w:type="dxa"/>
          </w:tcPr>
          <w:p w:rsidR="00915DB2" w:rsidRPr="00AF2562" w:rsidRDefault="00915DB2" w:rsidP="00593A66">
            <w:pPr>
              <w:rPr>
                <w:lang w:val="fr-FR"/>
              </w:rPr>
            </w:pPr>
            <w:r w:rsidRPr="00AF2562">
              <w:rPr>
                <w:lang w:val="fr-FR"/>
              </w:rPr>
              <w:t>8.2 Séminaire/</w:t>
            </w:r>
          </w:p>
          <w:p w:rsidR="00915DB2" w:rsidRPr="00AF2562" w:rsidRDefault="00915DB2" w:rsidP="00593A66">
            <w:pPr>
              <w:rPr>
                <w:lang w:val="fr-FR"/>
              </w:rPr>
            </w:pPr>
            <w:r w:rsidRPr="00AF2562">
              <w:rPr>
                <w:lang w:val="fr-FR"/>
              </w:rPr>
              <w:t xml:space="preserve"> Laboratoire /stage/ projet</w:t>
            </w:r>
          </w:p>
        </w:tc>
        <w:tc>
          <w:tcPr>
            <w:tcW w:w="3990" w:type="dxa"/>
            <w:gridSpan w:val="2"/>
          </w:tcPr>
          <w:p w:rsidR="00915DB2" w:rsidRPr="00AF2562" w:rsidRDefault="00915DB2" w:rsidP="00593A66">
            <w:pPr>
              <w:rPr>
                <w:lang w:val="fr-FR"/>
              </w:rPr>
            </w:pPr>
            <w:r w:rsidRPr="00AF2562">
              <w:rPr>
                <w:lang w:val="fr-FR"/>
              </w:rPr>
              <w:t>Méthodes d’enseigner-apprendre</w:t>
            </w:r>
          </w:p>
        </w:tc>
        <w:tc>
          <w:tcPr>
            <w:tcW w:w="772" w:type="dxa"/>
          </w:tcPr>
          <w:p w:rsidR="00915DB2" w:rsidRPr="00AF2562" w:rsidRDefault="00915DB2" w:rsidP="00593A66">
            <w:pPr>
              <w:rPr>
                <w:lang w:val="fr-FR"/>
              </w:rPr>
            </w:pPr>
            <w:r w:rsidRPr="00AF2562">
              <w:rPr>
                <w:lang w:val="fr-FR"/>
              </w:rPr>
              <w:t>Nombre d’heures</w:t>
            </w:r>
          </w:p>
        </w:tc>
        <w:tc>
          <w:tcPr>
            <w:tcW w:w="2466" w:type="dxa"/>
          </w:tcPr>
          <w:p w:rsidR="00915DB2" w:rsidRPr="00AF2562" w:rsidRDefault="00915DB2" w:rsidP="00593A66">
            <w:pPr>
              <w:jc w:val="center"/>
              <w:rPr>
                <w:lang w:val="fr-FR"/>
              </w:rPr>
            </w:pPr>
            <w:r w:rsidRPr="00AF2562">
              <w:rPr>
                <w:lang w:val="fr-FR"/>
              </w:rPr>
              <w:t>Observations</w:t>
            </w:r>
          </w:p>
        </w:tc>
      </w:tr>
      <w:tr w:rsidR="00915DB2" w:rsidRPr="0084331E" w:rsidTr="00593A66">
        <w:tc>
          <w:tcPr>
            <w:tcW w:w="2978" w:type="dxa"/>
          </w:tcPr>
          <w:p w:rsidR="00915DB2" w:rsidRPr="00AF2562" w:rsidRDefault="00915DB2" w:rsidP="00290E95">
            <w:pPr>
              <w:pStyle w:val="ListParagraph"/>
              <w:numPr>
                <w:ilvl w:val="0"/>
                <w:numId w:val="55"/>
              </w:numPr>
              <w:rPr>
                <w:lang w:val="fr-FR"/>
              </w:rPr>
            </w:pPr>
            <w:r w:rsidRPr="00AF2562">
              <w:rPr>
                <w:lang w:val="fr-FR"/>
              </w:rPr>
              <w:t>Fiche d'observation du patient avec diabète et maladies métaboliques - particularités</w:t>
            </w:r>
          </w:p>
        </w:tc>
        <w:tc>
          <w:tcPr>
            <w:tcW w:w="3990" w:type="dxa"/>
            <w:gridSpan w:val="2"/>
            <w:vMerge w:val="restart"/>
          </w:tcPr>
          <w:p w:rsidR="00915DB2" w:rsidRPr="00AF2562" w:rsidRDefault="00915DB2" w:rsidP="00593A66">
            <w:pPr>
              <w:widowControl w:val="0"/>
              <w:autoSpaceDE w:val="0"/>
              <w:autoSpaceDN w:val="0"/>
              <w:adjustRightInd w:val="0"/>
              <w:ind w:left="317"/>
              <w:jc w:val="both"/>
              <w:rPr>
                <w:lang w:val="fr-FR"/>
              </w:rPr>
            </w:pPr>
            <w:r w:rsidRPr="00AF2562">
              <w:rPr>
                <w:lang w:val="fr-FR"/>
              </w:rPr>
              <w:t>PRÉSENTATIONS DE CAS + DÉBATS</w:t>
            </w:r>
          </w:p>
        </w:tc>
        <w:tc>
          <w:tcPr>
            <w:tcW w:w="772" w:type="dxa"/>
          </w:tcPr>
          <w:p w:rsidR="00915DB2" w:rsidRPr="00AF2562" w:rsidRDefault="00915DB2" w:rsidP="00593A66">
            <w:pPr>
              <w:jc w:val="center"/>
              <w:rPr>
                <w:lang w:val="fr-FR"/>
              </w:rPr>
            </w:pPr>
            <w:r w:rsidRPr="00AF2562">
              <w:rPr>
                <w:lang w:val="fr-FR"/>
              </w:rPr>
              <w:t>4</w:t>
            </w:r>
          </w:p>
        </w:tc>
        <w:tc>
          <w:tcPr>
            <w:tcW w:w="2466" w:type="dxa"/>
            <w:vMerge w:val="restart"/>
          </w:tcPr>
          <w:p w:rsidR="00915DB2" w:rsidRPr="00AF2562" w:rsidRDefault="00915DB2" w:rsidP="00744AE5">
            <w:pPr>
              <w:widowControl w:val="0"/>
              <w:numPr>
                <w:ilvl w:val="0"/>
                <w:numId w:val="5"/>
              </w:numPr>
              <w:autoSpaceDE w:val="0"/>
              <w:autoSpaceDN w:val="0"/>
              <w:adjustRightInd w:val="0"/>
              <w:ind w:left="354" w:hanging="284"/>
              <w:rPr>
                <w:lang w:val="fr-FR"/>
              </w:rPr>
            </w:pPr>
            <w:r w:rsidRPr="00AF2562">
              <w:rPr>
                <w:lang w:val="fr-FR"/>
              </w:rPr>
              <w:t>Présentation des méthodes d'investigation paracliniques (tests de laboratoire et explorations fonctionnelles) sous forme de tableaux, de diagrammes, d'algorithmes de diagnostic afin de familiariser et de retenir les principales investigations de laboratoire et paracliniques pour une certaine pathologie.</w:t>
            </w:r>
          </w:p>
          <w:p w:rsidR="00915DB2" w:rsidRPr="00AF2562" w:rsidRDefault="00915DB2" w:rsidP="00744AE5">
            <w:pPr>
              <w:widowControl w:val="0"/>
              <w:numPr>
                <w:ilvl w:val="0"/>
                <w:numId w:val="5"/>
              </w:numPr>
              <w:autoSpaceDE w:val="0"/>
              <w:autoSpaceDN w:val="0"/>
              <w:adjustRightInd w:val="0"/>
              <w:spacing w:after="58"/>
              <w:ind w:left="368"/>
              <w:rPr>
                <w:lang w:val="fr-FR"/>
              </w:rPr>
            </w:pPr>
            <w:r w:rsidRPr="00AF2562">
              <w:rPr>
                <w:lang w:val="fr-FR"/>
              </w:rPr>
              <w:t>Indications, contre-indications, méthodologie et interprétation des résultats de diverses techniques d'exploration fonctionnelle actuelles.</w:t>
            </w:r>
          </w:p>
          <w:p w:rsidR="00915DB2" w:rsidRPr="00AF2562" w:rsidRDefault="00915DB2" w:rsidP="00744AE5">
            <w:pPr>
              <w:widowControl w:val="0"/>
              <w:numPr>
                <w:ilvl w:val="0"/>
                <w:numId w:val="5"/>
              </w:numPr>
              <w:autoSpaceDE w:val="0"/>
              <w:autoSpaceDN w:val="0"/>
              <w:adjustRightInd w:val="0"/>
              <w:spacing w:after="58"/>
              <w:ind w:left="368"/>
              <w:rPr>
                <w:lang w:val="fr-FR"/>
              </w:rPr>
            </w:pPr>
            <w:r w:rsidRPr="00AF2562">
              <w:rPr>
                <w:lang w:val="fr-FR"/>
              </w:rPr>
              <w:t>Présentation d'exemples typiques de bulletins de laboratoire et des discussions interactives sur des cas cliniques à la fin de chaque travail pratique.</w:t>
            </w:r>
          </w:p>
          <w:p w:rsidR="00915DB2" w:rsidRPr="00AF2562" w:rsidRDefault="00915DB2" w:rsidP="00744AE5">
            <w:pPr>
              <w:widowControl w:val="0"/>
              <w:numPr>
                <w:ilvl w:val="0"/>
                <w:numId w:val="5"/>
              </w:numPr>
              <w:autoSpaceDE w:val="0"/>
              <w:autoSpaceDN w:val="0"/>
              <w:adjustRightInd w:val="0"/>
              <w:spacing w:after="58"/>
              <w:ind w:left="368"/>
              <w:rPr>
                <w:lang w:val="fr-FR"/>
              </w:rPr>
            </w:pPr>
            <w:r w:rsidRPr="00AF2562">
              <w:rPr>
                <w:lang w:val="fr-FR"/>
              </w:rPr>
              <w:t>Présentation de cas typiques du domaine des maladies métaboliques et rhumatismales, accompagnée de discussions de cas.</w:t>
            </w:r>
          </w:p>
          <w:p w:rsidR="00915DB2" w:rsidRPr="00AF2562" w:rsidRDefault="00915DB2" w:rsidP="00FC67E1">
            <w:pPr>
              <w:widowControl w:val="0"/>
              <w:numPr>
                <w:ilvl w:val="0"/>
                <w:numId w:val="5"/>
              </w:numPr>
              <w:autoSpaceDE w:val="0"/>
              <w:autoSpaceDN w:val="0"/>
              <w:adjustRightInd w:val="0"/>
              <w:spacing w:after="58"/>
              <w:ind w:left="354"/>
              <w:rPr>
                <w:lang w:val="fr-FR"/>
              </w:rPr>
            </w:pPr>
            <w:r w:rsidRPr="00AF2562">
              <w:rPr>
                <w:lang w:val="fr-FR"/>
              </w:rPr>
              <w:t>Activité individuelle au lit du patient, supervisée par l'assistant de groupe.</w:t>
            </w:r>
          </w:p>
        </w:tc>
      </w:tr>
      <w:tr w:rsidR="00915DB2" w:rsidRPr="00AF2562" w:rsidTr="00593A66">
        <w:tc>
          <w:tcPr>
            <w:tcW w:w="2978" w:type="dxa"/>
          </w:tcPr>
          <w:p w:rsidR="00915DB2" w:rsidRPr="00AF2562" w:rsidRDefault="00915DB2" w:rsidP="00764E25">
            <w:pPr>
              <w:pStyle w:val="ListParagraph"/>
              <w:numPr>
                <w:ilvl w:val="0"/>
                <w:numId w:val="55"/>
              </w:numPr>
              <w:rPr>
                <w:lang w:val="fr-FR"/>
              </w:rPr>
            </w:pPr>
            <w:r w:rsidRPr="00AF2562">
              <w:rPr>
                <w:lang w:val="fr-FR"/>
              </w:rPr>
              <w:t>L’examen clinique et les investigations paracliniques du patient avec diabète et de maladies métaboliques</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Dresser le régime alimentaire pour le patient diabétique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 xml:space="preserve">Interpréter le profile glycémique </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366C1E">
            <w:pPr>
              <w:pStyle w:val="ListParagraph"/>
              <w:numPr>
                <w:ilvl w:val="0"/>
                <w:numId w:val="55"/>
              </w:numPr>
              <w:rPr>
                <w:lang w:val="fr-FR"/>
              </w:rPr>
            </w:pPr>
            <w:r w:rsidRPr="00AF2562">
              <w:rPr>
                <w:lang w:val="fr-FR"/>
              </w:rPr>
              <w:t xml:space="preserve">Médicaments antidiabétiques oraux et préparations d’insuline : formes de présentation et mode d'administration </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diabète sucré de type 1</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diabète sucré de type 2</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25176E">
            <w:pPr>
              <w:pStyle w:val="ListParagraph"/>
              <w:numPr>
                <w:ilvl w:val="0"/>
                <w:numId w:val="55"/>
              </w:numPr>
              <w:rPr>
                <w:lang w:val="fr-FR"/>
              </w:rPr>
            </w:pPr>
            <w:r w:rsidRPr="00AF2562">
              <w:rPr>
                <w:lang w:val="fr-FR"/>
              </w:rPr>
              <w:t>Le nécessaire calorique de l’homme sain. Dresser le régime alimentaire pour les personnes saines et dans diverses conditions pathologiques</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obésité avec complications</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hyperuricémie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dyslipidémie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0A4A14">
            <w:pPr>
              <w:pStyle w:val="ListParagraph"/>
              <w:numPr>
                <w:ilvl w:val="0"/>
                <w:numId w:val="55"/>
              </w:numPr>
              <w:rPr>
                <w:lang w:val="fr-FR"/>
              </w:rPr>
            </w:pPr>
            <w:r w:rsidRPr="00AF2562">
              <w:rPr>
                <w:lang w:val="fr-FR"/>
              </w:rPr>
              <w:t>Présentation de cas - la polyarthrite rhumatoïde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CF78AE">
            <w:pPr>
              <w:pStyle w:val="ListParagraph"/>
              <w:numPr>
                <w:ilvl w:val="0"/>
                <w:numId w:val="55"/>
              </w:numPr>
              <w:rPr>
                <w:lang w:val="fr-FR"/>
              </w:rPr>
            </w:pPr>
            <w:r w:rsidRPr="00AF2562">
              <w:rPr>
                <w:lang w:val="fr-FR"/>
              </w:rPr>
              <w:t>Présentation de cas – la spondylarthrite ankylosante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2978" w:type="dxa"/>
          </w:tcPr>
          <w:p w:rsidR="00915DB2" w:rsidRPr="00AF2562" w:rsidRDefault="00915DB2" w:rsidP="00641BF2">
            <w:pPr>
              <w:pStyle w:val="ListParagraph"/>
              <w:numPr>
                <w:ilvl w:val="0"/>
                <w:numId w:val="55"/>
              </w:numPr>
              <w:rPr>
                <w:lang w:val="fr-FR"/>
              </w:rPr>
            </w:pPr>
            <w:r w:rsidRPr="00AF2562">
              <w:rPr>
                <w:lang w:val="fr-FR"/>
              </w:rPr>
              <w:t>Présentation de cas – lupus érythémateux systémique</w:t>
            </w:r>
          </w:p>
        </w:tc>
        <w:tc>
          <w:tcPr>
            <w:tcW w:w="3990" w:type="dxa"/>
            <w:gridSpan w:val="2"/>
            <w:vMerge/>
          </w:tcPr>
          <w:p w:rsidR="00915DB2" w:rsidRPr="00AF2562" w:rsidRDefault="00915DB2" w:rsidP="00593A66">
            <w:pPr>
              <w:rPr>
                <w:lang w:val="fr-FR"/>
              </w:rPr>
            </w:pPr>
          </w:p>
        </w:tc>
        <w:tc>
          <w:tcPr>
            <w:tcW w:w="772" w:type="dxa"/>
          </w:tcPr>
          <w:p w:rsidR="00915DB2" w:rsidRPr="00AF2562" w:rsidRDefault="00915DB2" w:rsidP="00593A66">
            <w:pPr>
              <w:jc w:val="center"/>
              <w:rPr>
                <w:lang w:val="fr-FR"/>
              </w:rPr>
            </w:pPr>
            <w:r w:rsidRPr="00AF2562">
              <w:rPr>
                <w:lang w:val="fr-FR"/>
              </w:rPr>
              <w:t>4</w:t>
            </w:r>
          </w:p>
        </w:tc>
        <w:tc>
          <w:tcPr>
            <w:tcW w:w="2466" w:type="dxa"/>
            <w:vMerge/>
          </w:tcPr>
          <w:p w:rsidR="00915DB2" w:rsidRPr="00AF2562" w:rsidRDefault="00915DB2" w:rsidP="00593A66">
            <w:pPr>
              <w:rPr>
                <w:lang w:val="fr-FR"/>
              </w:rPr>
            </w:pPr>
          </w:p>
        </w:tc>
      </w:tr>
      <w:tr w:rsidR="00915DB2" w:rsidRPr="00AF2562" w:rsidTr="00593A66">
        <w:tc>
          <w:tcPr>
            <w:tcW w:w="10206" w:type="dxa"/>
            <w:gridSpan w:val="5"/>
          </w:tcPr>
          <w:p w:rsidR="00915DB2" w:rsidRPr="0084331E" w:rsidRDefault="00915DB2" w:rsidP="00593A66">
            <w:pPr>
              <w:jc w:val="both"/>
              <w:rPr>
                <w:b/>
                <w:color w:val="181818"/>
              </w:rPr>
            </w:pPr>
            <w:r w:rsidRPr="0084331E">
              <w:rPr>
                <w:b/>
                <w:color w:val="181818"/>
              </w:rPr>
              <w:t>Bibliographie obligatoire :</w:t>
            </w:r>
          </w:p>
          <w:p w:rsidR="00915DB2" w:rsidRPr="00AF2562" w:rsidRDefault="00915DB2" w:rsidP="00554488">
            <w:pPr>
              <w:jc w:val="both"/>
              <w:rPr>
                <w:lang w:val="fr-FR"/>
              </w:rPr>
            </w:pPr>
            <w:r w:rsidRPr="0084331E">
              <w:t xml:space="preserve">1. Timar R, Vlad A, Sima A. Diabet, nutriţie şi boli metabolice. Curs pentru studenţii Facultăţii de Medicină. </w:t>
            </w:r>
            <w:r w:rsidRPr="0084331E">
              <w:rPr>
                <w:bCs/>
              </w:rPr>
              <w:t>Universitatea de Medicină şi Farmacie „Victor Babeş”, Timişoara, 2013</w:t>
            </w:r>
            <w:r w:rsidRPr="0084331E">
              <w:t xml:space="preserve">. </w:t>
            </w:r>
            <w:r w:rsidRPr="00AF2562">
              <w:rPr>
                <w:i/>
                <w:lang w:val="fr-FR"/>
              </w:rPr>
              <w:t xml:space="preserve">[Timar R, Vlad A, Sima A. Diabète, nutrition et maladies métaboliques. Cours pour les étudiants de la Faculté de Médecine. L’Université de Médecine et Pharmacie </w:t>
            </w:r>
            <w:r w:rsidRPr="00AF2562">
              <w:rPr>
                <w:bCs/>
                <w:i/>
                <w:lang w:val="fr-FR"/>
              </w:rPr>
              <w:t>„Victor Babeş”, Timişoara, 2013</w:t>
            </w:r>
            <w:r w:rsidRPr="00AF2562">
              <w:rPr>
                <w:i/>
                <w:lang w:val="fr-FR"/>
              </w:rPr>
              <w:t>]</w:t>
            </w:r>
          </w:p>
          <w:p w:rsidR="00915DB2" w:rsidRPr="00AF2562" w:rsidRDefault="00915DB2" w:rsidP="00554488">
            <w:pPr>
              <w:jc w:val="both"/>
              <w:rPr>
                <w:color w:val="000000"/>
                <w:lang w:val="fr-FR"/>
              </w:rPr>
            </w:pPr>
            <w:r w:rsidRPr="00AF2562">
              <w:rPr>
                <w:color w:val="000000"/>
                <w:lang w:val="fr-FR"/>
              </w:rPr>
              <w:t xml:space="preserve">2. Şerban V, Timar R. Vademecum de medicină internă (ediţia a doua). Lito U.M.F. “Victor Babeş” Timişoara, 2010. </w:t>
            </w:r>
            <w:r w:rsidRPr="00AF2562">
              <w:rPr>
                <w:i/>
                <w:color w:val="000000"/>
                <w:lang w:val="fr-FR"/>
              </w:rPr>
              <w:t>[Şerban V, Timar R. Vademecum de médecine interne (deuxième édition). Lito U.M.F. “Victor Babeş” Timişoara, 2010]</w:t>
            </w:r>
          </w:p>
          <w:p w:rsidR="00915DB2" w:rsidRPr="00AF2562" w:rsidRDefault="00915DB2" w:rsidP="00554488">
            <w:pPr>
              <w:jc w:val="both"/>
              <w:rPr>
                <w:bCs/>
                <w:lang w:val="fr-FR"/>
              </w:rPr>
            </w:pPr>
            <w:r w:rsidRPr="00AF2562">
              <w:rPr>
                <w:color w:val="000000"/>
                <w:lang w:val="fr-FR"/>
              </w:rPr>
              <w:t>3. Stoica V, Scripcariu V. Compendiu de specialităţi medico-chirurgicale, vol. 1 şi 2. Editura Medicală, Bucureşti, 2016</w:t>
            </w:r>
            <w:r w:rsidRPr="00AF2562">
              <w:rPr>
                <w:bCs/>
                <w:lang w:val="fr-FR"/>
              </w:rPr>
              <w:t xml:space="preserve">. </w:t>
            </w:r>
            <w:r w:rsidRPr="00AF2562">
              <w:rPr>
                <w:bCs/>
                <w:i/>
                <w:lang w:val="fr-FR"/>
              </w:rPr>
              <w:t>[</w:t>
            </w:r>
            <w:r w:rsidRPr="00AF2562">
              <w:rPr>
                <w:i/>
                <w:color w:val="000000"/>
                <w:lang w:val="fr-FR"/>
              </w:rPr>
              <w:t>Stoica V, Scripcariu V. Recueil de spécialisations médico-chirurgicales, vol. 1 et 2. Editura Medicală, Bucureşti, 2016</w:t>
            </w:r>
            <w:r w:rsidRPr="00AF2562">
              <w:rPr>
                <w:bCs/>
                <w:i/>
                <w:lang w:val="fr-FR"/>
              </w:rPr>
              <w:t>.]</w:t>
            </w:r>
          </w:p>
          <w:p w:rsidR="00915DB2" w:rsidRPr="00AF2562" w:rsidRDefault="00915DB2" w:rsidP="00593A66">
            <w:pPr>
              <w:jc w:val="both"/>
              <w:rPr>
                <w:b/>
                <w:color w:val="181818"/>
                <w:lang w:val="fr-FR"/>
              </w:rPr>
            </w:pPr>
            <w:r w:rsidRPr="00AF2562">
              <w:rPr>
                <w:b/>
                <w:color w:val="181818"/>
                <w:lang w:val="fr-FR"/>
              </w:rPr>
              <w:t>Bibliographie facultative :</w:t>
            </w:r>
          </w:p>
          <w:p w:rsidR="00915DB2" w:rsidRPr="00AF2562" w:rsidRDefault="00915DB2" w:rsidP="00AF2AE7">
            <w:pPr>
              <w:pStyle w:val="BodyText"/>
              <w:widowControl w:val="0"/>
              <w:autoSpaceDE w:val="0"/>
              <w:autoSpaceDN w:val="0"/>
              <w:adjustRightInd w:val="0"/>
              <w:ind w:right="0"/>
              <w:jc w:val="both"/>
              <w:rPr>
                <w:sz w:val="20"/>
                <w:lang w:val="fr-FR"/>
              </w:rPr>
            </w:pPr>
            <w:r w:rsidRPr="00AF2562">
              <w:rPr>
                <w:sz w:val="20"/>
                <w:lang w:val="fr-FR"/>
              </w:rPr>
              <w:t xml:space="preserve">1. Timar R. Noțiuni de diabet, nutriție și boli metabolice. Editura Eurobit, Timișoara, 2014. </w:t>
            </w:r>
            <w:r w:rsidRPr="00AF2562">
              <w:rPr>
                <w:i/>
                <w:sz w:val="20"/>
                <w:lang w:val="fr-FR"/>
              </w:rPr>
              <w:t>[Timar R. Notions de diabète, nutrition et maladies métaboliques. Editura Eurobit, Timișoara, 2014.]</w:t>
            </w:r>
          </w:p>
          <w:p w:rsidR="00915DB2" w:rsidRPr="00AF2562" w:rsidRDefault="00915DB2" w:rsidP="00AF2AE7">
            <w:pPr>
              <w:pStyle w:val="BodyText"/>
              <w:widowControl w:val="0"/>
              <w:autoSpaceDE w:val="0"/>
              <w:autoSpaceDN w:val="0"/>
              <w:adjustRightInd w:val="0"/>
              <w:ind w:right="0"/>
              <w:jc w:val="both"/>
              <w:rPr>
                <w:sz w:val="20"/>
                <w:lang w:val="fr-FR"/>
              </w:rPr>
            </w:pPr>
            <w:r w:rsidRPr="00AF2562">
              <w:rPr>
                <w:sz w:val="20"/>
                <w:lang w:val="fr-FR"/>
              </w:rPr>
              <w:t xml:space="preserve">2. Șerban V. Tratat român de boli metabolice, vol. 1. Editura Brumar, Timișoara, 2010. </w:t>
            </w:r>
            <w:r w:rsidRPr="00AF2562">
              <w:rPr>
                <w:i/>
                <w:sz w:val="20"/>
                <w:lang w:val="fr-FR"/>
              </w:rPr>
              <w:t>[Șerban V. Traité roumain de maladies métaboliques, vol. 1. Editura Brumar, Timișoara, 2010.]</w:t>
            </w:r>
          </w:p>
          <w:p w:rsidR="00915DB2" w:rsidRPr="00AF2562" w:rsidRDefault="00915DB2" w:rsidP="00AF2AE7">
            <w:pPr>
              <w:pStyle w:val="BodyText"/>
              <w:widowControl w:val="0"/>
              <w:autoSpaceDE w:val="0"/>
              <w:autoSpaceDN w:val="0"/>
              <w:adjustRightInd w:val="0"/>
              <w:ind w:right="0"/>
              <w:jc w:val="both"/>
              <w:rPr>
                <w:sz w:val="20"/>
                <w:lang w:val="fr-FR"/>
              </w:rPr>
            </w:pPr>
            <w:r w:rsidRPr="00AF2562">
              <w:rPr>
                <w:sz w:val="20"/>
                <w:lang w:val="fr-FR"/>
              </w:rPr>
              <w:t>3. Șerban V. Tratat român de boli metabolice, vol. 2. Editura Brumar, Timișoara, 2011.</w:t>
            </w:r>
            <w:r w:rsidRPr="00AF2562">
              <w:rPr>
                <w:i/>
                <w:sz w:val="20"/>
                <w:lang w:val="fr-FR"/>
              </w:rPr>
              <w:t xml:space="preserve"> [Șerban V. Traité roumain de maladies métaboliques, vol. 2. Editura Brumar, Timișoara, 2011.]</w:t>
            </w:r>
          </w:p>
        </w:tc>
      </w:tr>
    </w:tbl>
    <w:p w:rsidR="00915DB2" w:rsidRPr="00AF2562" w:rsidRDefault="00915DB2" w:rsidP="00742BFF">
      <w:pPr>
        <w:pStyle w:val="Heading3"/>
        <w:ind w:left="0" w:firstLine="0"/>
        <w:rPr>
          <w:sz w:val="20"/>
          <w:lang w:val="fr-FR"/>
        </w:rPr>
      </w:pPr>
    </w:p>
    <w:p w:rsidR="00915DB2" w:rsidRPr="00AF2562" w:rsidRDefault="00915DB2" w:rsidP="00742BFF">
      <w:pPr>
        <w:rPr>
          <w:b/>
          <w:lang w:val="fr-FR"/>
        </w:rPr>
      </w:pPr>
      <w:r w:rsidRPr="00AF2562">
        <w:rPr>
          <w:b/>
          <w:lang w:val="fr-FR"/>
        </w:rPr>
        <w:t>9. Corroborer le</w:t>
      </w:r>
      <w:r>
        <w:rPr>
          <w:b/>
          <w:lang w:val="fr-FR"/>
        </w:rPr>
        <w:t>s</w:t>
      </w:r>
      <w:r w:rsidRPr="00AF2562">
        <w:rPr>
          <w:b/>
          <w:lang w:val="fr-FR"/>
        </w:rPr>
        <w:t xml:space="preserve"> contenu</w:t>
      </w:r>
      <w:r>
        <w:rPr>
          <w:b/>
          <w:lang w:val="fr-FR"/>
        </w:rPr>
        <w:t>s</w:t>
      </w:r>
      <w:r w:rsidRPr="00AF2562">
        <w:rPr>
          <w:b/>
          <w:lang w:val="fr-FR"/>
        </w:rPr>
        <w:t xml:space="preserve"> de la discipline avec les attentes des représentants des communautés épistémiques, des associations professionnelles et des employeurs représentatifs dans le domaine afférent au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915DB2" w:rsidRPr="0084331E" w:rsidTr="00593A66">
        <w:tc>
          <w:tcPr>
            <w:tcW w:w="10173" w:type="dxa"/>
          </w:tcPr>
          <w:p w:rsidR="00915DB2" w:rsidRPr="00AF2562" w:rsidRDefault="00915DB2" w:rsidP="00CA4981">
            <w:pPr>
              <w:ind w:left="-18" w:firstLine="18"/>
              <w:jc w:val="both"/>
              <w:rPr>
                <w:lang w:val="fr-FR"/>
              </w:rPr>
            </w:pPr>
            <w:r w:rsidRPr="00AF2562">
              <w:rPr>
                <w:lang w:val="fr-FR"/>
              </w:rPr>
              <w:t>L'étudiant est familiarisé avec le diagnostic et le traitement des principales maladies métaboliques et rhumatismales, auxquelles il devra faire face à l'avenir dans la pratique médicale. Les informations et les compétences acquises lui permettront de répondre aux exigences actuelles du marché du travail dans le secteur des soins de santé, en respectant les normes éducatives et professionnelles européennes.</w:t>
            </w:r>
          </w:p>
          <w:p w:rsidR="00915DB2" w:rsidRPr="00AF2562" w:rsidRDefault="00915DB2" w:rsidP="00A41B13">
            <w:pPr>
              <w:ind w:left="-18" w:firstLine="18"/>
              <w:jc w:val="both"/>
              <w:rPr>
                <w:lang w:val="fr-FR"/>
              </w:rPr>
            </w:pPr>
            <w:r w:rsidRPr="00AF2562">
              <w:rPr>
                <w:lang w:val="fr-FR"/>
              </w:rPr>
              <w:t>Afin de rédiger et d'uniformiser le contenu, ainsi que de choisir les méthodes d'enseignement / apprentissage, les titulaires de la discipline ont organisé et participé aux ateliers didactiques des Congrès de la Société Roumaine du Diabète, de la Nutrition et des Maladies Métaboliques. Les réunions ont visé à identifier les besoins et les attentes des employeurs du domaine et la coordination avec d'autres programmes similaires du cadre d'autres universités de médecine.</w:t>
            </w:r>
          </w:p>
        </w:tc>
      </w:tr>
    </w:tbl>
    <w:p w:rsidR="00915DB2" w:rsidRPr="00AF2562" w:rsidRDefault="00915DB2" w:rsidP="00742BFF">
      <w:pPr>
        <w:rPr>
          <w:b/>
          <w:lang w:val="fr-FR"/>
        </w:rPr>
      </w:pPr>
    </w:p>
    <w:p w:rsidR="00915DB2" w:rsidRPr="00AF2562" w:rsidRDefault="00915DB2" w:rsidP="00742BFF">
      <w:pPr>
        <w:rPr>
          <w:b/>
          <w:lang w:val="fr-FR"/>
        </w:rPr>
      </w:pPr>
      <w:r w:rsidRPr="00AF2562">
        <w:rPr>
          <w:b/>
          <w:lang w:val="fr-FR"/>
        </w:rPr>
        <w:t>10. Évaluation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260"/>
        <w:gridCol w:w="1701"/>
      </w:tblGrid>
      <w:tr w:rsidR="00915DB2" w:rsidRPr="0084331E" w:rsidTr="00310DCF">
        <w:tc>
          <w:tcPr>
            <w:tcW w:w="2835" w:type="dxa"/>
          </w:tcPr>
          <w:p w:rsidR="00915DB2" w:rsidRPr="00AF2562" w:rsidRDefault="00915DB2" w:rsidP="00593A66">
            <w:pPr>
              <w:rPr>
                <w:lang w:val="fr-FR"/>
              </w:rPr>
            </w:pPr>
            <w:r w:rsidRPr="00AF2562">
              <w:rPr>
                <w:lang w:val="fr-FR"/>
              </w:rPr>
              <w:t>Type d’activité</w:t>
            </w:r>
          </w:p>
        </w:tc>
        <w:tc>
          <w:tcPr>
            <w:tcW w:w="2410" w:type="dxa"/>
          </w:tcPr>
          <w:p w:rsidR="00915DB2" w:rsidRPr="00AF2562" w:rsidRDefault="00915DB2" w:rsidP="00593A66">
            <w:pPr>
              <w:rPr>
                <w:lang w:val="fr-FR"/>
              </w:rPr>
            </w:pPr>
            <w:r w:rsidRPr="00AF2562">
              <w:rPr>
                <w:lang w:val="fr-FR"/>
              </w:rPr>
              <w:t>10.1 Critères d’évaluation</w:t>
            </w:r>
          </w:p>
        </w:tc>
        <w:tc>
          <w:tcPr>
            <w:tcW w:w="3260" w:type="dxa"/>
          </w:tcPr>
          <w:p w:rsidR="00915DB2" w:rsidRPr="00AF2562" w:rsidRDefault="00915DB2" w:rsidP="00593A66">
            <w:pPr>
              <w:rPr>
                <w:lang w:val="fr-FR"/>
              </w:rPr>
            </w:pPr>
            <w:r w:rsidRPr="00AF2562">
              <w:rPr>
                <w:lang w:val="fr-FR"/>
              </w:rPr>
              <w:t>10.2 Méthodes d’évaluation</w:t>
            </w:r>
          </w:p>
        </w:tc>
        <w:tc>
          <w:tcPr>
            <w:tcW w:w="1701" w:type="dxa"/>
          </w:tcPr>
          <w:p w:rsidR="00915DB2" w:rsidRPr="00AF2562" w:rsidRDefault="00915DB2" w:rsidP="00593A66">
            <w:pPr>
              <w:rPr>
                <w:lang w:val="fr-FR"/>
              </w:rPr>
            </w:pPr>
            <w:r w:rsidRPr="00AF2562">
              <w:rPr>
                <w:lang w:val="fr-FR"/>
              </w:rPr>
              <w:t>10.3 Pourcentage de la note finale</w:t>
            </w:r>
          </w:p>
        </w:tc>
      </w:tr>
      <w:tr w:rsidR="00915DB2" w:rsidRPr="00AF2562" w:rsidTr="00310DCF">
        <w:trPr>
          <w:trHeight w:val="975"/>
        </w:trPr>
        <w:tc>
          <w:tcPr>
            <w:tcW w:w="2835" w:type="dxa"/>
          </w:tcPr>
          <w:p w:rsidR="00915DB2" w:rsidRPr="00AF2562" w:rsidRDefault="00915DB2" w:rsidP="00593A66">
            <w:pPr>
              <w:rPr>
                <w:lang w:val="fr-FR"/>
              </w:rPr>
            </w:pPr>
            <w:r w:rsidRPr="00AF2562">
              <w:rPr>
                <w:lang w:val="fr-FR"/>
              </w:rPr>
              <w:t>10.4 Cours</w:t>
            </w:r>
          </w:p>
        </w:tc>
        <w:tc>
          <w:tcPr>
            <w:tcW w:w="2410" w:type="dxa"/>
          </w:tcPr>
          <w:p w:rsidR="00915DB2" w:rsidRPr="00AF2562" w:rsidRDefault="00915DB2" w:rsidP="00593A66">
            <w:pPr>
              <w:rPr>
                <w:lang w:val="fr-FR"/>
              </w:rPr>
            </w:pPr>
            <w:r w:rsidRPr="00AF2562">
              <w:rPr>
                <w:i/>
                <w:lang w:val="fr-FR"/>
              </w:rPr>
              <w:t>Connaissance pour la note 5 :</w:t>
            </w:r>
          </w:p>
          <w:p w:rsidR="00915DB2" w:rsidRPr="00AF2562" w:rsidRDefault="00915DB2" w:rsidP="00207659">
            <w:pPr>
              <w:rPr>
                <w:color w:val="000000"/>
                <w:lang w:val="fr-FR"/>
              </w:rPr>
            </w:pPr>
            <w:r w:rsidRPr="00AF2562">
              <w:rPr>
                <w:color w:val="000000"/>
                <w:lang w:val="fr-FR"/>
              </w:rPr>
              <w:t>notions générales sur chaque maladie étudiée au cours</w:t>
            </w:r>
          </w:p>
          <w:p w:rsidR="00915DB2" w:rsidRPr="00AF2562" w:rsidRDefault="00915DB2" w:rsidP="00207659">
            <w:pPr>
              <w:rPr>
                <w:color w:val="000000"/>
                <w:lang w:val="fr-FR"/>
              </w:rPr>
            </w:pPr>
            <w:r w:rsidRPr="00AF2562">
              <w:rPr>
                <w:color w:val="000000"/>
                <w:lang w:val="fr-FR"/>
              </w:rPr>
              <w:t>obtenir 60% du score maximal sur le test à choix multiple</w:t>
            </w:r>
          </w:p>
          <w:p w:rsidR="00915DB2" w:rsidRPr="00AF2562" w:rsidRDefault="00915DB2" w:rsidP="00207659">
            <w:pPr>
              <w:rPr>
                <w:i/>
                <w:lang w:val="fr-FR"/>
              </w:rPr>
            </w:pPr>
            <w:r w:rsidRPr="00AF2562">
              <w:rPr>
                <w:i/>
                <w:lang w:val="fr-FR"/>
              </w:rPr>
              <w:t>Connaissance pour la note 10 :</w:t>
            </w:r>
          </w:p>
          <w:p w:rsidR="00915DB2" w:rsidRPr="00AF2562" w:rsidRDefault="00915DB2" w:rsidP="00593A66">
            <w:pPr>
              <w:rPr>
                <w:color w:val="000000"/>
                <w:lang w:val="fr-FR"/>
              </w:rPr>
            </w:pPr>
            <w:r w:rsidRPr="00AF2562">
              <w:rPr>
                <w:color w:val="000000"/>
                <w:lang w:val="fr-FR"/>
              </w:rPr>
              <w:t>notions approfondies sur chaque maladie étudiée au cours</w:t>
            </w:r>
          </w:p>
          <w:p w:rsidR="00915DB2" w:rsidRPr="00AF2562" w:rsidRDefault="00915DB2" w:rsidP="00593A66">
            <w:pPr>
              <w:rPr>
                <w:color w:val="000000"/>
                <w:lang w:val="fr-FR"/>
              </w:rPr>
            </w:pPr>
            <w:r w:rsidRPr="00AF2562">
              <w:rPr>
                <w:color w:val="000000"/>
                <w:lang w:val="fr-FR"/>
              </w:rPr>
              <w:t>obtenir 95% du score maximal sur le test à choix multiple</w:t>
            </w:r>
          </w:p>
        </w:tc>
        <w:tc>
          <w:tcPr>
            <w:tcW w:w="3260" w:type="dxa"/>
          </w:tcPr>
          <w:p w:rsidR="00915DB2" w:rsidRPr="00AF2562" w:rsidRDefault="00915DB2" w:rsidP="00593A66">
            <w:pPr>
              <w:rPr>
                <w:lang w:val="fr-FR"/>
              </w:rPr>
            </w:pPr>
            <w:r w:rsidRPr="00AF2562">
              <w:rPr>
                <w:i/>
                <w:lang w:val="fr-FR"/>
              </w:rPr>
              <w:t xml:space="preserve">Évaluation finale </w:t>
            </w:r>
            <w:r w:rsidRPr="00AF2562">
              <w:rPr>
                <w:lang w:val="fr-FR"/>
              </w:rPr>
              <w:t>: test à choix multiple avec 50 questions</w:t>
            </w:r>
          </w:p>
        </w:tc>
        <w:tc>
          <w:tcPr>
            <w:tcW w:w="1701" w:type="dxa"/>
          </w:tcPr>
          <w:p w:rsidR="00915DB2" w:rsidRPr="00AF2562" w:rsidRDefault="00915DB2" w:rsidP="00593A66">
            <w:pPr>
              <w:rPr>
                <w:lang w:val="fr-FR"/>
              </w:rPr>
            </w:pPr>
            <w:r w:rsidRPr="00AF2562">
              <w:rPr>
                <w:lang w:val="fr-FR"/>
              </w:rPr>
              <w:t>50%</w:t>
            </w:r>
          </w:p>
        </w:tc>
      </w:tr>
      <w:tr w:rsidR="00915DB2" w:rsidRPr="00AF2562" w:rsidTr="00310DCF">
        <w:trPr>
          <w:trHeight w:val="1335"/>
        </w:trPr>
        <w:tc>
          <w:tcPr>
            <w:tcW w:w="2835" w:type="dxa"/>
          </w:tcPr>
          <w:p w:rsidR="00915DB2" w:rsidRPr="00AF2562" w:rsidRDefault="00915DB2" w:rsidP="00593A66">
            <w:pPr>
              <w:rPr>
                <w:lang w:val="fr-FR"/>
              </w:rPr>
            </w:pPr>
            <w:r w:rsidRPr="00AF2562">
              <w:rPr>
                <w:lang w:val="fr-FR"/>
              </w:rPr>
              <w:t>10.5 Laboratoire/Stage</w:t>
            </w:r>
          </w:p>
        </w:tc>
        <w:tc>
          <w:tcPr>
            <w:tcW w:w="2410" w:type="dxa"/>
          </w:tcPr>
          <w:p w:rsidR="00915DB2" w:rsidRPr="00AF2562" w:rsidRDefault="00915DB2" w:rsidP="007C4F65">
            <w:pPr>
              <w:rPr>
                <w:lang w:val="fr-FR"/>
              </w:rPr>
            </w:pPr>
            <w:r w:rsidRPr="00AF2562">
              <w:rPr>
                <w:i/>
                <w:lang w:val="fr-FR"/>
              </w:rPr>
              <w:t>Connaissance pour la note 5 :</w:t>
            </w:r>
          </w:p>
          <w:p w:rsidR="00915DB2" w:rsidRPr="00AF2562" w:rsidRDefault="00915DB2" w:rsidP="007C4F65">
            <w:pPr>
              <w:rPr>
                <w:lang w:val="fr-FR"/>
              </w:rPr>
            </w:pPr>
            <w:r w:rsidRPr="00AF2562">
              <w:rPr>
                <w:color w:val="000000"/>
                <w:lang w:val="fr-FR"/>
              </w:rPr>
              <w:t xml:space="preserve">notions générales de diagnostic et traitement pour chaque maladie étudiée au cours </w:t>
            </w:r>
          </w:p>
          <w:p w:rsidR="00915DB2" w:rsidRPr="00AF2562" w:rsidRDefault="00915DB2" w:rsidP="00593A66">
            <w:pPr>
              <w:rPr>
                <w:i/>
                <w:lang w:val="fr-FR"/>
              </w:rPr>
            </w:pPr>
            <w:r w:rsidRPr="00AF2562">
              <w:rPr>
                <w:i/>
                <w:lang w:val="fr-FR"/>
              </w:rPr>
              <w:t>Connaissance pour la note 10 :</w:t>
            </w:r>
          </w:p>
          <w:p w:rsidR="00915DB2" w:rsidRPr="00AF2562" w:rsidRDefault="00915DB2" w:rsidP="00503340">
            <w:pPr>
              <w:jc w:val="both"/>
              <w:rPr>
                <w:color w:val="000000"/>
                <w:lang w:val="fr-FR"/>
              </w:rPr>
            </w:pPr>
            <w:r w:rsidRPr="00AF2562">
              <w:rPr>
                <w:color w:val="000000"/>
                <w:lang w:val="fr-FR"/>
              </w:rPr>
              <w:t>Présentation correcte et complète du cas</w:t>
            </w:r>
          </w:p>
          <w:p w:rsidR="00915DB2" w:rsidRPr="00AF2562" w:rsidRDefault="00915DB2" w:rsidP="00503340">
            <w:pPr>
              <w:jc w:val="both"/>
              <w:rPr>
                <w:lang w:val="fr-FR"/>
              </w:rPr>
            </w:pPr>
            <w:r w:rsidRPr="00AF2562">
              <w:rPr>
                <w:color w:val="000000"/>
                <w:lang w:val="fr-FR"/>
              </w:rPr>
              <w:t>connaître toutes les réponses aux questions concernant le cas que le cadre didactique va les poser</w:t>
            </w:r>
          </w:p>
        </w:tc>
        <w:tc>
          <w:tcPr>
            <w:tcW w:w="3260" w:type="dxa"/>
          </w:tcPr>
          <w:p w:rsidR="00915DB2" w:rsidRPr="00AF2562" w:rsidRDefault="00915DB2" w:rsidP="00593A66">
            <w:pPr>
              <w:rPr>
                <w:lang w:val="fr-FR"/>
              </w:rPr>
            </w:pPr>
            <w:r w:rsidRPr="00AF2562">
              <w:rPr>
                <w:i/>
                <w:lang w:val="fr-FR"/>
              </w:rPr>
              <w:t xml:space="preserve">Évaluation continue : </w:t>
            </w:r>
            <w:r w:rsidRPr="00AF2562">
              <w:rPr>
                <w:lang w:val="fr-FR"/>
              </w:rPr>
              <w:t>évaluation de l’activité de l’étudiant au lit du malade, par l'assistant de groupe, pendant toute la période du module</w:t>
            </w:r>
          </w:p>
          <w:p w:rsidR="00915DB2" w:rsidRPr="00AF2562" w:rsidRDefault="00915DB2" w:rsidP="00593A66">
            <w:pPr>
              <w:rPr>
                <w:lang w:val="fr-FR"/>
              </w:rPr>
            </w:pPr>
          </w:p>
          <w:p w:rsidR="00915DB2" w:rsidRPr="00AF2562" w:rsidRDefault="00915DB2" w:rsidP="00593A66">
            <w:pPr>
              <w:rPr>
                <w:lang w:val="fr-FR"/>
              </w:rPr>
            </w:pPr>
            <w:r w:rsidRPr="00AF2562">
              <w:rPr>
                <w:i/>
                <w:lang w:val="fr-FR"/>
              </w:rPr>
              <w:t>Évaluation finale :</w:t>
            </w:r>
            <w:r w:rsidRPr="00AF2562">
              <w:rPr>
                <w:lang w:val="fr-FR"/>
              </w:rPr>
              <w:t xml:space="preserve"> examen pratique</w:t>
            </w:r>
          </w:p>
        </w:tc>
        <w:tc>
          <w:tcPr>
            <w:tcW w:w="1701" w:type="dxa"/>
          </w:tcPr>
          <w:p w:rsidR="00915DB2" w:rsidRPr="00AF2562" w:rsidRDefault="00915DB2" w:rsidP="00593A66">
            <w:pPr>
              <w:rPr>
                <w:lang w:val="fr-FR"/>
              </w:rPr>
            </w:pPr>
            <w:r w:rsidRPr="00AF2562">
              <w:rPr>
                <w:lang w:val="fr-FR"/>
              </w:rPr>
              <w:t>10%</w:t>
            </w:r>
          </w:p>
          <w:p w:rsidR="00915DB2" w:rsidRPr="00AF2562" w:rsidRDefault="00915DB2" w:rsidP="00593A66">
            <w:pPr>
              <w:rPr>
                <w:lang w:val="fr-FR"/>
              </w:rPr>
            </w:pPr>
          </w:p>
          <w:p w:rsidR="00915DB2" w:rsidRPr="00AF2562" w:rsidRDefault="00915DB2" w:rsidP="00593A66">
            <w:pPr>
              <w:rPr>
                <w:lang w:val="fr-FR"/>
              </w:rPr>
            </w:pPr>
          </w:p>
          <w:p w:rsidR="00915DB2" w:rsidRPr="00AF2562" w:rsidRDefault="00915DB2" w:rsidP="00593A66">
            <w:pPr>
              <w:rPr>
                <w:lang w:val="fr-FR"/>
              </w:rPr>
            </w:pPr>
          </w:p>
          <w:p w:rsidR="00915DB2" w:rsidRPr="00AF2562" w:rsidRDefault="00915DB2" w:rsidP="00593A66">
            <w:pPr>
              <w:rPr>
                <w:lang w:val="fr-FR"/>
              </w:rPr>
            </w:pPr>
          </w:p>
          <w:p w:rsidR="00915DB2" w:rsidRPr="00AF2562" w:rsidRDefault="00915DB2" w:rsidP="00593A66">
            <w:pPr>
              <w:rPr>
                <w:lang w:val="fr-FR"/>
              </w:rPr>
            </w:pPr>
            <w:r w:rsidRPr="00AF2562">
              <w:rPr>
                <w:lang w:val="fr-FR"/>
              </w:rPr>
              <w:t>40%</w:t>
            </w:r>
          </w:p>
        </w:tc>
      </w:tr>
      <w:tr w:rsidR="00915DB2" w:rsidRPr="00AF2562" w:rsidTr="00593A66">
        <w:tc>
          <w:tcPr>
            <w:tcW w:w="10206" w:type="dxa"/>
            <w:gridSpan w:val="4"/>
          </w:tcPr>
          <w:p w:rsidR="00915DB2" w:rsidRPr="00AF2562" w:rsidRDefault="00915DB2" w:rsidP="00593A66">
            <w:pPr>
              <w:rPr>
                <w:lang w:val="fr-FR"/>
              </w:rPr>
            </w:pPr>
            <w:r w:rsidRPr="00AF2562">
              <w:rPr>
                <w:lang w:val="fr-FR"/>
              </w:rPr>
              <w:t>10.6 Standard minimal de performance</w:t>
            </w:r>
          </w:p>
        </w:tc>
      </w:tr>
      <w:tr w:rsidR="00915DB2" w:rsidRPr="0084331E" w:rsidTr="00593A66">
        <w:tc>
          <w:tcPr>
            <w:tcW w:w="10206" w:type="dxa"/>
            <w:gridSpan w:val="4"/>
          </w:tcPr>
          <w:p w:rsidR="00915DB2" w:rsidRPr="00AF2562" w:rsidRDefault="00915DB2" w:rsidP="00593A66">
            <w:pPr>
              <w:rPr>
                <w:color w:val="000000"/>
                <w:lang w:val="fr-FR"/>
              </w:rPr>
            </w:pPr>
            <w:r w:rsidRPr="00AF2562">
              <w:rPr>
                <w:color w:val="000000"/>
                <w:lang w:val="fr-FR"/>
              </w:rPr>
              <w:t>Connaissance des notions de base de chaque maladie étudiée au cours.</w:t>
            </w:r>
          </w:p>
          <w:p w:rsidR="00915DB2" w:rsidRPr="00AF2562" w:rsidRDefault="00915DB2" w:rsidP="00593A66">
            <w:pPr>
              <w:rPr>
                <w:color w:val="000000"/>
                <w:lang w:val="fr-FR"/>
              </w:rPr>
            </w:pPr>
            <w:r w:rsidRPr="00AF2562">
              <w:rPr>
                <w:color w:val="000000"/>
                <w:lang w:val="fr-FR"/>
              </w:rPr>
              <w:t>La capacité d'établir un diagnostic et un plan thérapeutique pour chaque maladie étudiée au cours.</w:t>
            </w:r>
          </w:p>
        </w:tc>
      </w:tr>
    </w:tbl>
    <w:p w:rsidR="00915DB2" w:rsidRPr="00AF2562" w:rsidRDefault="00915DB2" w:rsidP="00742BFF">
      <w:pPr>
        <w:rPr>
          <w:lang w:val="fr-FR"/>
        </w:rPr>
      </w:pPr>
      <w:r w:rsidRPr="00AF2562">
        <w:rPr>
          <w:lang w:val="fr-FR"/>
        </w:rPr>
        <w:tab/>
      </w:r>
      <w:r w:rsidRPr="00AF2562">
        <w:rPr>
          <w:lang w:val="fr-FR"/>
        </w:rPr>
        <w:tab/>
      </w:r>
    </w:p>
    <w:p w:rsidR="00915DB2" w:rsidRPr="00AF2562" w:rsidRDefault="00915DB2" w:rsidP="00742BFF">
      <w:pPr>
        <w:rPr>
          <w:lang w:val="fr-FR"/>
        </w:rPr>
      </w:pPr>
      <w:r w:rsidRPr="00AF2562">
        <w:rPr>
          <w:lang w:val="fr-FR"/>
        </w:rPr>
        <w:tab/>
      </w:r>
      <w:r w:rsidRPr="00AF2562">
        <w:rPr>
          <w:lang w:val="fr-FR"/>
        </w:rPr>
        <w:tab/>
      </w:r>
      <w:r w:rsidRPr="00AF2562">
        <w:rPr>
          <w:lang w:val="fr-FR"/>
        </w:rPr>
        <w:tab/>
      </w:r>
      <w:r w:rsidRPr="00AF2562">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915DB2" w:rsidRPr="00AF2562" w:rsidTr="00593A66">
        <w:trPr>
          <w:trHeight w:val="908"/>
        </w:trPr>
        <w:tc>
          <w:tcPr>
            <w:tcW w:w="3379" w:type="dxa"/>
          </w:tcPr>
          <w:p w:rsidR="00915DB2" w:rsidRPr="00AF2562" w:rsidRDefault="00915DB2" w:rsidP="00593A66">
            <w:pPr>
              <w:rPr>
                <w:lang w:val="fr-FR"/>
              </w:rPr>
            </w:pPr>
            <w:r w:rsidRPr="00AF2562">
              <w:rPr>
                <w:lang w:val="fr-FR"/>
              </w:rPr>
              <w:t>La date du remplissage</w:t>
            </w:r>
          </w:p>
          <w:p w:rsidR="00915DB2" w:rsidRPr="00AF2562" w:rsidRDefault="00915DB2" w:rsidP="00593A66">
            <w:pPr>
              <w:rPr>
                <w:lang w:val="fr-FR"/>
              </w:rPr>
            </w:pPr>
          </w:p>
          <w:p w:rsidR="00915DB2" w:rsidRPr="00AF2562" w:rsidRDefault="00915DB2" w:rsidP="00593A66">
            <w:pPr>
              <w:rPr>
                <w:lang w:val="fr-FR"/>
              </w:rPr>
            </w:pPr>
          </w:p>
        </w:tc>
        <w:tc>
          <w:tcPr>
            <w:tcW w:w="3379" w:type="dxa"/>
          </w:tcPr>
          <w:p w:rsidR="00915DB2" w:rsidRDefault="00915DB2" w:rsidP="00593A66">
            <w:pPr>
              <w:rPr>
                <w:lang w:val="fr-FR"/>
              </w:rPr>
            </w:pPr>
            <w:r w:rsidRPr="00AF2562">
              <w:rPr>
                <w:lang w:val="fr-FR"/>
              </w:rPr>
              <w:t>Signature du titulaire du cours</w:t>
            </w:r>
          </w:p>
          <w:p w:rsidR="00915DB2" w:rsidRDefault="00915DB2" w:rsidP="00593A66">
            <w:pPr>
              <w:rPr>
                <w:lang w:val="fr-FR"/>
              </w:rPr>
            </w:pPr>
          </w:p>
          <w:p w:rsidR="00915DB2" w:rsidRPr="00AF2562" w:rsidRDefault="00915DB2" w:rsidP="00593A66">
            <w:pPr>
              <w:rPr>
                <w:lang w:val="fr-FR"/>
              </w:rPr>
            </w:pPr>
            <w:r>
              <w:rPr>
                <w:lang w:val="fr-FR"/>
              </w:rPr>
              <w:t>……………………………………..</w:t>
            </w:r>
          </w:p>
        </w:tc>
        <w:tc>
          <w:tcPr>
            <w:tcW w:w="3307" w:type="dxa"/>
          </w:tcPr>
          <w:p w:rsidR="00915DB2" w:rsidRPr="00AF2562" w:rsidRDefault="00915DB2" w:rsidP="003709DA">
            <w:pPr>
              <w:jc w:val="center"/>
              <w:rPr>
                <w:lang w:val="fr-FR"/>
              </w:rPr>
            </w:pPr>
            <w:r w:rsidRPr="00AF2562">
              <w:rPr>
                <w:lang w:val="fr-FR"/>
              </w:rPr>
              <w:t>Signature du titulaire de laboratoire/stage</w:t>
            </w:r>
          </w:p>
          <w:p w:rsidR="00915DB2" w:rsidRDefault="00915DB2" w:rsidP="00593A66">
            <w:pPr>
              <w:rPr>
                <w:lang w:val="fr-FR"/>
              </w:rPr>
            </w:pPr>
            <w:r>
              <w:rPr>
                <w:lang w:val="fr-FR"/>
              </w:rPr>
              <w:t>1.  …………………………………</w:t>
            </w:r>
          </w:p>
          <w:p w:rsidR="00915DB2" w:rsidRPr="00AF2562" w:rsidRDefault="00915DB2" w:rsidP="00593A66">
            <w:pPr>
              <w:rPr>
                <w:lang w:val="fr-FR"/>
              </w:rPr>
            </w:pPr>
            <w:r>
              <w:rPr>
                <w:lang w:val="fr-FR"/>
              </w:rPr>
              <w:t>2. ………………………………….</w:t>
            </w:r>
          </w:p>
        </w:tc>
      </w:tr>
      <w:tr w:rsidR="00915DB2" w:rsidRPr="0084331E" w:rsidTr="00593A66">
        <w:trPr>
          <w:trHeight w:val="908"/>
        </w:trPr>
        <w:tc>
          <w:tcPr>
            <w:tcW w:w="3379" w:type="dxa"/>
          </w:tcPr>
          <w:p w:rsidR="00915DB2" w:rsidRPr="00AF2562" w:rsidRDefault="00915DB2" w:rsidP="00593A66">
            <w:pPr>
              <w:rPr>
                <w:lang w:val="fr-FR"/>
              </w:rPr>
            </w:pPr>
            <w:r w:rsidRPr="00AF2562">
              <w:rPr>
                <w:lang w:val="fr-FR"/>
              </w:rPr>
              <w:t>Signature du chef de discipline</w:t>
            </w:r>
            <w:r>
              <w:rPr>
                <w:lang w:val="fr-FR"/>
              </w:rPr>
              <w:t xml:space="preserve"> </w:t>
            </w:r>
          </w:p>
          <w:p w:rsidR="00915DB2" w:rsidRDefault="00915DB2" w:rsidP="00593A66">
            <w:pPr>
              <w:rPr>
                <w:lang w:val="fr-FR"/>
              </w:rPr>
            </w:pPr>
          </w:p>
          <w:p w:rsidR="00915DB2" w:rsidRPr="00AF2562" w:rsidRDefault="00915DB2" w:rsidP="00593A66">
            <w:pPr>
              <w:rPr>
                <w:lang w:val="fr-FR"/>
              </w:rPr>
            </w:pPr>
            <w:r>
              <w:rPr>
                <w:lang w:val="fr-FR"/>
              </w:rPr>
              <w:t>……………………………….</w:t>
            </w:r>
          </w:p>
        </w:tc>
        <w:tc>
          <w:tcPr>
            <w:tcW w:w="3379" w:type="dxa"/>
          </w:tcPr>
          <w:p w:rsidR="00915DB2" w:rsidRPr="00AF2562" w:rsidRDefault="00915DB2" w:rsidP="00593A66">
            <w:pPr>
              <w:rPr>
                <w:lang w:val="fr-FR"/>
              </w:rPr>
            </w:pPr>
          </w:p>
        </w:tc>
        <w:tc>
          <w:tcPr>
            <w:tcW w:w="3307" w:type="dxa"/>
          </w:tcPr>
          <w:p w:rsidR="00915DB2" w:rsidRPr="00AF2562" w:rsidRDefault="00915DB2" w:rsidP="003709DA">
            <w:pPr>
              <w:rPr>
                <w:lang w:val="fr-FR"/>
              </w:rPr>
            </w:pPr>
          </w:p>
        </w:tc>
      </w:tr>
      <w:tr w:rsidR="00915DB2" w:rsidRPr="00AF2562" w:rsidTr="00593A66">
        <w:tc>
          <w:tcPr>
            <w:tcW w:w="3379" w:type="dxa"/>
          </w:tcPr>
          <w:p w:rsidR="00915DB2" w:rsidRPr="00AF2562" w:rsidRDefault="00915DB2" w:rsidP="00593A66">
            <w:pPr>
              <w:rPr>
                <w:lang w:val="fr-FR"/>
              </w:rPr>
            </w:pPr>
            <w:r w:rsidRPr="00AF2562">
              <w:rPr>
                <w:lang w:val="fr-FR"/>
              </w:rPr>
              <w:t>Date d'approbation dans le département</w:t>
            </w:r>
            <w:r>
              <w:rPr>
                <w:lang w:val="fr-FR"/>
              </w:rPr>
              <w:t xml:space="preserve">  </w:t>
            </w:r>
          </w:p>
          <w:p w:rsidR="00915DB2" w:rsidRPr="00AF2562" w:rsidRDefault="00915DB2" w:rsidP="00593A66">
            <w:pPr>
              <w:rPr>
                <w:i/>
                <w:lang w:val="fr-FR"/>
              </w:rPr>
            </w:pPr>
          </w:p>
        </w:tc>
        <w:tc>
          <w:tcPr>
            <w:tcW w:w="6686" w:type="dxa"/>
            <w:gridSpan w:val="2"/>
          </w:tcPr>
          <w:p w:rsidR="00915DB2" w:rsidRPr="00AF2562" w:rsidRDefault="00915DB2" w:rsidP="00593A66">
            <w:pPr>
              <w:rPr>
                <w:lang w:val="fr-FR"/>
              </w:rPr>
            </w:pPr>
            <w:r w:rsidRPr="00AF2562">
              <w:rPr>
                <w:lang w:val="fr-FR"/>
              </w:rPr>
              <w:t>Signature du directeur de département</w:t>
            </w:r>
          </w:p>
          <w:p w:rsidR="00915DB2" w:rsidRPr="00AF2562" w:rsidRDefault="00915DB2" w:rsidP="00593A66">
            <w:pPr>
              <w:rPr>
                <w:lang w:val="fr-FR"/>
              </w:rPr>
            </w:pPr>
            <w:r>
              <w:rPr>
                <w:lang w:val="fr-FR"/>
              </w:rPr>
              <w:t xml:space="preserve">  Proff. Dr. ………………………….</w:t>
            </w:r>
          </w:p>
        </w:tc>
      </w:tr>
    </w:tbl>
    <w:p w:rsidR="00915DB2" w:rsidRPr="00AF2562" w:rsidRDefault="00915DB2" w:rsidP="00742BFF">
      <w:pPr>
        <w:rPr>
          <w:lang w:val="fr-FR"/>
        </w:rPr>
      </w:pPr>
    </w:p>
    <w:p w:rsidR="00915DB2" w:rsidRPr="00AF2562" w:rsidRDefault="00915DB2" w:rsidP="00617D44">
      <w:pPr>
        <w:rPr>
          <w:lang w:val="fr-FR"/>
        </w:rPr>
      </w:pPr>
      <w:bookmarkStart w:id="0" w:name="_GoBack"/>
      <w:bookmarkEnd w:id="0"/>
    </w:p>
    <w:sectPr w:rsidR="00915DB2" w:rsidRPr="00AF2562" w:rsidSect="002858D2">
      <w:headerReference w:type="even" r:id="rId7"/>
      <w:footerReference w:type="even" r:id="rId8"/>
      <w:footerReference w:type="default" r:id="rId9"/>
      <w:pgSz w:w="11906" w:h="16838" w:code="9"/>
      <w:pgMar w:top="851" w:right="851" w:bottom="284" w:left="1134" w:header="567" w:footer="284"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DB2" w:rsidRDefault="00915DB2">
      <w:r>
        <w:separator/>
      </w:r>
    </w:p>
  </w:endnote>
  <w:endnote w:type="continuationSeparator" w:id="0">
    <w:p w:rsidR="00915DB2" w:rsidRDefault="00915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B2" w:rsidRDefault="00915DB2"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5DB2" w:rsidRDefault="00915DB2"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B2" w:rsidRDefault="00915DB2"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15DB2" w:rsidRPr="006F227D" w:rsidRDefault="00915DB2"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DB2" w:rsidRDefault="00915DB2">
      <w:r>
        <w:separator/>
      </w:r>
    </w:p>
  </w:footnote>
  <w:footnote w:type="continuationSeparator" w:id="0">
    <w:p w:rsidR="00915DB2" w:rsidRDefault="00915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B2" w:rsidRDefault="00915D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5DB2" w:rsidRDefault="00915DB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FDD"/>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7F32947"/>
    <w:multiLevelType w:val="hybridMultilevel"/>
    <w:tmpl w:val="E12CD1F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2B73D7"/>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872795"/>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B5B57A7"/>
    <w:multiLevelType w:val="hybridMultilevel"/>
    <w:tmpl w:val="C20A8376"/>
    <w:lvl w:ilvl="0" w:tplc="A962AF4A">
      <w:start w:val="1"/>
      <w:numFmt w:val="decimal"/>
      <w:lvlText w:val="%1."/>
      <w:lvlJc w:val="left"/>
      <w:pPr>
        <w:ind w:left="360" w:hanging="360"/>
      </w:pPr>
      <w:rPr>
        <w:rFonts w:cs="Times New Roman" w:hint="default"/>
        <w:b w:val="0"/>
        <w:i w:val="0"/>
        <w:sz w:val="28"/>
        <w:szCs w:val="28"/>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CB2449"/>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581F8A"/>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DB1674F"/>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2242914"/>
    <w:multiLevelType w:val="hybridMultilevel"/>
    <w:tmpl w:val="E2EAB66A"/>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nsid w:val="137067EA"/>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7097826"/>
    <w:multiLevelType w:val="hybridMultilevel"/>
    <w:tmpl w:val="269C7B66"/>
    <w:lvl w:ilvl="0" w:tplc="6EECCFC4">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1">
    <w:nsid w:val="17FC5245"/>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19DB11A0"/>
    <w:multiLevelType w:val="hybridMultilevel"/>
    <w:tmpl w:val="AC4C7FD6"/>
    <w:lvl w:ilvl="0" w:tplc="6330C47A">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57482B"/>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031074"/>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3860B9A"/>
    <w:multiLevelType w:val="hybridMultilevel"/>
    <w:tmpl w:val="AF98C50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7C9124D"/>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8823D9E"/>
    <w:multiLevelType w:val="hybridMultilevel"/>
    <w:tmpl w:val="375A082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786438"/>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0236D4A"/>
    <w:multiLevelType w:val="hybridMultilevel"/>
    <w:tmpl w:val="FD52BC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25">
    <w:nsid w:val="39680CAF"/>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DAD4987"/>
    <w:multiLevelType w:val="hybridMultilevel"/>
    <w:tmpl w:val="0AE2BA9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204948"/>
    <w:multiLevelType w:val="hybridMultilevel"/>
    <w:tmpl w:val="3D6007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37C3657"/>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47B22C87"/>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FAF3F7D"/>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4FF3550A"/>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0C01B98"/>
    <w:multiLevelType w:val="hybridMultilevel"/>
    <w:tmpl w:val="FFD66E2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36">
    <w:nsid w:val="5632074C"/>
    <w:multiLevelType w:val="hybridMultilevel"/>
    <w:tmpl w:val="6E66AE6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587F46FF"/>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FD02CA"/>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5C685775"/>
    <w:multiLevelType w:val="hybridMultilevel"/>
    <w:tmpl w:val="BD981D40"/>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nsid w:val="5F1C0458"/>
    <w:multiLevelType w:val="hybridMultilevel"/>
    <w:tmpl w:val="BDA284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5FB20B4C"/>
    <w:multiLevelType w:val="hybridMultilevel"/>
    <w:tmpl w:val="0F9E9B9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60CB1C6E"/>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2E2489A"/>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52D4742"/>
    <w:multiLevelType w:val="hybridMultilevel"/>
    <w:tmpl w:val="5244575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65971938"/>
    <w:multiLevelType w:val="hybridMultilevel"/>
    <w:tmpl w:val="1AE89A26"/>
    <w:lvl w:ilvl="0" w:tplc="1B34F75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66F45E7B"/>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0D30CD5"/>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52964B9"/>
    <w:multiLevelType w:val="hybridMultilevel"/>
    <w:tmpl w:val="13C6D6D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761F5C88"/>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9980572"/>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9C24784"/>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79EC2C5F"/>
    <w:multiLevelType w:val="hybridMultilevel"/>
    <w:tmpl w:val="859AD54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A770543"/>
    <w:multiLevelType w:val="hybridMultilevel"/>
    <w:tmpl w:val="1D62B210"/>
    <w:lvl w:ilvl="0" w:tplc="609EFD52">
      <w:start w:val="1"/>
      <w:numFmt w:val="decimal"/>
      <w:lvlText w:val="%1."/>
      <w:lvlJc w:val="left"/>
      <w:pPr>
        <w:tabs>
          <w:tab w:val="num" w:pos="284"/>
        </w:tabs>
        <w:ind w:left="284" w:hanging="284"/>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7AAD163B"/>
    <w:multiLevelType w:val="hybridMultilevel"/>
    <w:tmpl w:val="2292857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5"/>
  </w:num>
  <w:num w:numId="2">
    <w:abstractNumId w:val="24"/>
  </w:num>
  <w:num w:numId="3">
    <w:abstractNumId w:val="38"/>
  </w:num>
  <w:num w:numId="4">
    <w:abstractNumId w:val="14"/>
  </w:num>
  <w:num w:numId="5">
    <w:abstractNumId w:val="20"/>
  </w:num>
  <w:num w:numId="6">
    <w:abstractNumId w:val="27"/>
  </w:num>
  <w:num w:numId="7">
    <w:abstractNumId w:val="12"/>
  </w:num>
  <w:num w:numId="8">
    <w:abstractNumId w:val="31"/>
  </w:num>
  <w:num w:numId="9">
    <w:abstractNumId w:val="23"/>
  </w:num>
  <w:num w:numId="10">
    <w:abstractNumId w:val="28"/>
  </w:num>
  <w:num w:numId="11">
    <w:abstractNumId w:val="8"/>
  </w:num>
  <w:num w:numId="12">
    <w:abstractNumId w:val="40"/>
  </w:num>
  <w:num w:numId="13">
    <w:abstractNumId w:val="10"/>
  </w:num>
  <w:num w:numId="14">
    <w:abstractNumId w:val="4"/>
  </w:num>
  <w:num w:numId="15">
    <w:abstractNumId w:val="54"/>
  </w:num>
  <w:num w:numId="16">
    <w:abstractNumId w:val="13"/>
  </w:num>
  <w:num w:numId="17">
    <w:abstractNumId w:val="26"/>
  </w:num>
  <w:num w:numId="18">
    <w:abstractNumId w:val="45"/>
  </w:num>
  <w:num w:numId="19">
    <w:abstractNumId w:val="47"/>
  </w:num>
  <w:num w:numId="20">
    <w:abstractNumId w:val="11"/>
  </w:num>
  <w:num w:numId="21">
    <w:abstractNumId w:val="22"/>
  </w:num>
  <w:num w:numId="22">
    <w:abstractNumId w:val="50"/>
  </w:num>
  <w:num w:numId="23">
    <w:abstractNumId w:val="48"/>
  </w:num>
  <w:num w:numId="24">
    <w:abstractNumId w:val="36"/>
  </w:num>
  <w:num w:numId="25">
    <w:abstractNumId w:val="5"/>
  </w:num>
  <w:num w:numId="26">
    <w:abstractNumId w:val="37"/>
  </w:num>
  <w:num w:numId="27">
    <w:abstractNumId w:val="42"/>
  </w:num>
  <w:num w:numId="28">
    <w:abstractNumId w:val="39"/>
  </w:num>
  <w:num w:numId="29">
    <w:abstractNumId w:val="51"/>
  </w:num>
  <w:num w:numId="30">
    <w:abstractNumId w:val="53"/>
  </w:num>
  <w:num w:numId="31">
    <w:abstractNumId w:val="32"/>
  </w:num>
  <w:num w:numId="32">
    <w:abstractNumId w:val="6"/>
  </w:num>
  <w:num w:numId="33">
    <w:abstractNumId w:val="41"/>
  </w:num>
  <w:num w:numId="34">
    <w:abstractNumId w:val="33"/>
  </w:num>
  <w:num w:numId="35">
    <w:abstractNumId w:val="0"/>
  </w:num>
  <w:num w:numId="36">
    <w:abstractNumId w:val="34"/>
  </w:num>
  <w:num w:numId="37">
    <w:abstractNumId w:val="18"/>
  </w:num>
  <w:num w:numId="38">
    <w:abstractNumId w:val="29"/>
  </w:num>
  <w:num w:numId="39">
    <w:abstractNumId w:val="17"/>
  </w:num>
  <w:num w:numId="40">
    <w:abstractNumId w:val="15"/>
  </w:num>
  <w:num w:numId="41">
    <w:abstractNumId w:val="25"/>
  </w:num>
  <w:num w:numId="42">
    <w:abstractNumId w:val="1"/>
  </w:num>
  <w:num w:numId="43">
    <w:abstractNumId w:val="16"/>
  </w:num>
  <w:num w:numId="44">
    <w:abstractNumId w:val="7"/>
  </w:num>
  <w:num w:numId="45">
    <w:abstractNumId w:val="55"/>
  </w:num>
  <w:num w:numId="46">
    <w:abstractNumId w:val="21"/>
  </w:num>
  <w:num w:numId="47">
    <w:abstractNumId w:val="2"/>
  </w:num>
  <w:num w:numId="48">
    <w:abstractNumId w:val="49"/>
  </w:num>
  <w:num w:numId="49">
    <w:abstractNumId w:val="9"/>
  </w:num>
  <w:num w:numId="50">
    <w:abstractNumId w:val="3"/>
  </w:num>
  <w:num w:numId="51">
    <w:abstractNumId w:val="19"/>
  </w:num>
  <w:num w:numId="52">
    <w:abstractNumId w:val="43"/>
  </w:num>
  <w:num w:numId="53">
    <w:abstractNumId w:val="30"/>
  </w:num>
  <w:num w:numId="54">
    <w:abstractNumId w:val="44"/>
  </w:num>
  <w:num w:numId="55">
    <w:abstractNumId w:val="52"/>
  </w:num>
  <w:num w:numId="56">
    <w:abstractNumId w:val="4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4C85"/>
    <w:rsid w:val="0000556E"/>
    <w:rsid w:val="00011063"/>
    <w:rsid w:val="00013BE6"/>
    <w:rsid w:val="000200E6"/>
    <w:rsid w:val="00021F2C"/>
    <w:rsid w:val="00024A14"/>
    <w:rsid w:val="00026BDE"/>
    <w:rsid w:val="00031404"/>
    <w:rsid w:val="000323BA"/>
    <w:rsid w:val="0004247A"/>
    <w:rsid w:val="00053720"/>
    <w:rsid w:val="000571F8"/>
    <w:rsid w:val="00066DA3"/>
    <w:rsid w:val="00073606"/>
    <w:rsid w:val="000750E1"/>
    <w:rsid w:val="000857F9"/>
    <w:rsid w:val="000878F6"/>
    <w:rsid w:val="0009086E"/>
    <w:rsid w:val="00092ED0"/>
    <w:rsid w:val="000A0C50"/>
    <w:rsid w:val="000A247B"/>
    <w:rsid w:val="000A4A14"/>
    <w:rsid w:val="000A7AD7"/>
    <w:rsid w:val="000B21AD"/>
    <w:rsid w:val="000C0982"/>
    <w:rsid w:val="000C1162"/>
    <w:rsid w:val="000C2E2C"/>
    <w:rsid w:val="000C451F"/>
    <w:rsid w:val="000C58EF"/>
    <w:rsid w:val="000C59EA"/>
    <w:rsid w:val="000C5B3F"/>
    <w:rsid w:val="000D17CD"/>
    <w:rsid w:val="000D6159"/>
    <w:rsid w:val="000E563B"/>
    <w:rsid w:val="000E6CE4"/>
    <w:rsid w:val="000F2D4D"/>
    <w:rsid w:val="000F4EF9"/>
    <w:rsid w:val="000F62F8"/>
    <w:rsid w:val="0010274A"/>
    <w:rsid w:val="00114217"/>
    <w:rsid w:val="00116527"/>
    <w:rsid w:val="001235F4"/>
    <w:rsid w:val="00126A8B"/>
    <w:rsid w:val="001316A6"/>
    <w:rsid w:val="00132456"/>
    <w:rsid w:val="0013757F"/>
    <w:rsid w:val="00143680"/>
    <w:rsid w:val="00150450"/>
    <w:rsid w:val="00150555"/>
    <w:rsid w:val="0016059E"/>
    <w:rsid w:val="00161366"/>
    <w:rsid w:val="00162F33"/>
    <w:rsid w:val="00165B84"/>
    <w:rsid w:val="00172E71"/>
    <w:rsid w:val="00173FFF"/>
    <w:rsid w:val="001742B1"/>
    <w:rsid w:val="00175F41"/>
    <w:rsid w:val="001845DD"/>
    <w:rsid w:val="00191D40"/>
    <w:rsid w:val="0019381C"/>
    <w:rsid w:val="001943A9"/>
    <w:rsid w:val="001977AD"/>
    <w:rsid w:val="001A3BCA"/>
    <w:rsid w:val="001A42B2"/>
    <w:rsid w:val="001B1227"/>
    <w:rsid w:val="001B4A0D"/>
    <w:rsid w:val="001B595B"/>
    <w:rsid w:val="001C0354"/>
    <w:rsid w:val="001C6AAA"/>
    <w:rsid w:val="001C7EF5"/>
    <w:rsid w:val="001D223C"/>
    <w:rsid w:val="001D6CF0"/>
    <w:rsid w:val="001D76E1"/>
    <w:rsid w:val="001E1A49"/>
    <w:rsid w:val="001E249C"/>
    <w:rsid w:val="001E3FEB"/>
    <w:rsid w:val="001E6058"/>
    <w:rsid w:val="001E7966"/>
    <w:rsid w:val="001F0375"/>
    <w:rsid w:val="001F7EF0"/>
    <w:rsid w:val="0020372C"/>
    <w:rsid w:val="00204E42"/>
    <w:rsid w:val="002058C2"/>
    <w:rsid w:val="00205948"/>
    <w:rsid w:val="0020600E"/>
    <w:rsid w:val="00207659"/>
    <w:rsid w:val="002079E0"/>
    <w:rsid w:val="00212D79"/>
    <w:rsid w:val="00212F4A"/>
    <w:rsid w:val="00217D5D"/>
    <w:rsid w:val="002257EE"/>
    <w:rsid w:val="002344D0"/>
    <w:rsid w:val="00242DE4"/>
    <w:rsid w:val="0024412D"/>
    <w:rsid w:val="0025176E"/>
    <w:rsid w:val="00253229"/>
    <w:rsid w:val="00255289"/>
    <w:rsid w:val="0025700E"/>
    <w:rsid w:val="002574FC"/>
    <w:rsid w:val="002575E7"/>
    <w:rsid w:val="00262962"/>
    <w:rsid w:val="00266808"/>
    <w:rsid w:val="00275381"/>
    <w:rsid w:val="002845D9"/>
    <w:rsid w:val="002858D2"/>
    <w:rsid w:val="00285FA2"/>
    <w:rsid w:val="00290CDB"/>
    <w:rsid w:val="00290E95"/>
    <w:rsid w:val="002A6C9F"/>
    <w:rsid w:val="002C2A47"/>
    <w:rsid w:val="002C33F6"/>
    <w:rsid w:val="002C7482"/>
    <w:rsid w:val="002C7EEB"/>
    <w:rsid w:val="002D1B4D"/>
    <w:rsid w:val="002E0909"/>
    <w:rsid w:val="002E3330"/>
    <w:rsid w:val="002E40D7"/>
    <w:rsid w:val="002F281A"/>
    <w:rsid w:val="002F61BC"/>
    <w:rsid w:val="002F79D6"/>
    <w:rsid w:val="00305F43"/>
    <w:rsid w:val="00307561"/>
    <w:rsid w:val="003104DE"/>
    <w:rsid w:val="00310DCF"/>
    <w:rsid w:val="00310E07"/>
    <w:rsid w:val="00311515"/>
    <w:rsid w:val="00314560"/>
    <w:rsid w:val="003155D9"/>
    <w:rsid w:val="00316814"/>
    <w:rsid w:val="003168E1"/>
    <w:rsid w:val="00341257"/>
    <w:rsid w:val="00342F46"/>
    <w:rsid w:val="003646DD"/>
    <w:rsid w:val="00366C1E"/>
    <w:rsid w:val="003709DA"/>
    <w:rsid w:val="00370E0B"/>
    <w:rsid w:val="00372402"/>
    <w:rsid w:val="00372A8F"/>
    <w:rsid w:val="00374E59"/>
    <w:rsid w:val="00382035"/>
    <w:rsid w:val="003844CF"/>
    <w:rsid w:val="003915F7"/>
    <w:rsid w:val="00393AF6"/>
    <w:rsid w:val="003A4497"/>
    <w:rsid w:val="003B3848"/>
    <w:rsid w:val="003B6DFA"/>
    <w:rsid w:val="003D5A6F"/>
    <w:rsid w:val="003E19E7"/>
    <w:rsid w:val="003E5265"/>
    <w:rsid w:val="003F37AD"/>
    <w:rsid w:val="003F699E"/>
    <w:rsid w:val="004061FA"/>
    <w:rsid w:val="0041650D"/>
    <w:rsid w:val="0041698C"/>
    <w:rsid w:val="00420EAD"/>
    <w:rsid w:val="00421840"/>
    <w:rsid w:val="004252D8"/>
    <w:rsid w:val="00425CA6"/>
    <w:rsid w:val="00436003"/>
    <w:rsid w:val="00445511"/>
    <w:rsid w:val="00451E01"/>
    <w:rsid w:val="00453DE1"/>
    <w:rsid w:val="00454B1D"/>
    <w:rsid w:val="00461B0E"/>
    <w:rsid w:val="004725C3"/>
    <w:rsid w:val="00474CD4"/>
    <w:rsid w:val="00476E9C"/>
    <w:rsid w:val="00482141"/>
    <w:rsid w:val="00483616"/>
    <w:rsid w:val="0048376B"/>
    <w:rsid w:val="004874C4"/>
    <w:rsid w:val="00494256"/>
    <w:rsid w:val="00496ACA"/>
    <w:rsid w:val="004A130B"/>
    <w:rsid w:val="004B3242"/>
    <w:rsid w:val="004B4AFF"/>
    <w:rsid w:val="004D357F"/>
    <w:rsid w:val="004D4879"/>
    <w:rsid w:val="004D63CD"/>
    <w:rsid w:val="004D6822"/>
    <w:rsid w:val="004E0E8C"/>
    <w:rsid w:val="004E71C9"/>
    <w:rsid w:val="004F213B"/>
    <w:rsid w:val="004F372A"/>
    <w:rsid w:val="004F67CD"/>
    <w:rsid w:val="00500D0F"/>
    <w:rsid w:val="00503340"/>
    <w:rsid w:val="005044FB"/>
    <w:rsid w:val="00510BD8"/>
    <w:rsid w:val="00512267"/>
    <w:rsid w:val="00513514"/>
    <w:rsid w:val="00517FEA"/>
    <w:rsid w:val="00523B1A"/>
    <w:rsid w:val="00536E19"/>
    <w:rsid w:val="00552A22"/>
    <w:rsid w:val="0055333F"/>
    <w:rsid w:val="00554488"/>
    <w:rsid w:val="00554D76"/>
    <w:rsid w:val="00571245"/>
    <w:rsid w:val="0057373D"/>
    <w:rsid w:val="00577697"/>
    <w:rsid w:val="00586036"/>
    <w:rsid w:val="0058674B"/>
    <w:rsid w:val="00592FAC"/>
    <w:rsid w:val="00593A66"/>
    <w:rsid w:val="00595438"/>
    <w:rsid w:val="005A1AE5"/>
    <w:rsid w:val="005B2E9B"/>
    <w:rsid w:val="005B7C3A"/>
    <w:rsid w:val="005C5B86"/>
    <w:rsid w:val="005D0723"/>
    <w:rsid w:val="005D1F9C"/>
    <w:rsid w:val="005D2B6D"/>
    <w:rsid w:val="005D4119"/>
    <w:rsid w:val="005D75B0"/>
    <w:rsid w:val="005D7FE8"/>
    <w:rsid w:val="005E1936"/>
    <w:rsid w:val="005E3978"/>
    <w:rsid w:val="005F5566"/>
    <w:rsid w:val="006039AB"/>
    <w:rsid w:val="00606100"/>
    <w:rsid w:val="00611191"/>
    <w:rsid w:val="00617D44"/>
    <w:rsid w:val="0062034C"/>
    <w:rsid w:val="00622CDB"/>
    <w:rsid w:val="00626A93"/>
    <w:rsid w:val="00626BED"/>
    <w:rsid w:val="006306BE"/>
    <w:rsid w:val="0063632B"/>
    <w:rsid w:val="00641BF2"/>
    <w:rsid w:val="006432C2"/>
    <w:rsid w:val="006605CE"/>
    <w:rsid w:val="00660FF9"/>
    <w:rsid w:val="006646C9"/>
    <w:rsid w:val="00666AA4"/>
    <w:rsid w:val="006716DD"/>
    <w:rsid w:val="0067367A"/>
    <w:rsid w:val="006748A8"/>
    <w:rsid w:val="00680FBA"/>
    <w:rsid w:val="0068766C"/>
    <w:rsid w:val="00692C0A"/>
    <w:rsid w:val="006937B4"/>
    <w:rsid w:val="006A433F"/>
    <w:rsid w:val="006B010F"/>
    <w:rsid w:val="006B1BDC"/>
    <w:rsid w:val="006B4BA0"/>
    <w:rsid w:val="006B6A7E"/>
    <w:rsid w:val="006B7329"/>
    <w:rsid w:val="006C5312"/>
    <w:rsid w:val="006C5C9C"/>
    <w:rsid w:val="006C65B2"/>
    <w:rsid w:val="006D02A6"/>
    <w:rsid w:val="006D22A9"/>
    <w:rsid w:val="006D5D0A"/>
    <w:rsid w:val="006D7B7C"/>
    <w:rsid w:val="006D7F4B"/>
    <w:rsid w:val="006E6178"/>
    <w:rsid w:val="006E6408"/>
    <w:rsid w:val="006E7825"/>
    <w:rsid w:val="006F227D"/>
    <w:rsid w:val="006F4E96"/>
    <w:rsid w:val="006F5396"/>
    <w:rsid w:val="00702D82"/>
    <w:rsid w:val="00704F8E"/>
    <w:rsid w:val="00710756"/>
    <w:rsid w:val="007165A1"/>
    <w:rsid w:val="0071703F"/>
    <w:rsid w:val="00717DBA"/>
    <w:rsid w:val="00720781"/>
    <w:rsid w:val="00721BE2"/>
    <w:rsid w:val="0073276A"/>
    <w:rsid w:val="007403E0"/>
    <w:rsid w:val="00742BFF"/>
    <w:rsid w:val="00744AE5"/>
    <w:rsid w:val="007475A9"/>
    <w:rsid w:val="007513F8"/>
    <w:rsid w:val="007514BB"/>
    <w:rsid w:val="00752DDB"/>
    <w:rsid w:val="00755357"/>
    <w:rsid w:val="007640D8"/>
    <w:rsid w:val="00764E25"/>
    <w:rsid w:val="00774647"/>
    <w:rsid w:val="00780792"/>
    <w:rsid w:val="00785EDC"/>
    <w:rsid w:val="00786D7A"/>
    <w:rsid w:val="00790032"/>
    <w:rsid w:val="0079162F"/>
    <w:rsid w:val="00797B91"/>
    <w:rsid w:val="007A2588"/>
    <w:rsid w:val="007A545B"/>
    <w:rsid w:val="007A5466"/>
    <w:rsid w:val="007A619B"/>
    <w:rsid w:val="007A7056"/>
    <w:rsid w:val="007A7DD4"/>
    <w:rsid w:val="007C4F65"/>
    <w:rsid w:val="007C7438"/>
    <w:rsid w:val="007D7179"/>
    <w:rsid w:val="007E2C08"/>
    <w:rsid w:val="007E6023"/>
    <w:rsid w:val="007E72C1"/>
    <w:rsid w:val="007E797C"/>
    <w:rsid w:val="007F3059"/>
    <w:rsid w:val="007F5AF9"/>
    <w:rsid w:val="007F7F89"/>
    <w:rsid w:val="00802AE1"/>
    <w:rsid w:val="00804A18"/>
    <w:rsid w:val="00810DD5"/>
    <w:rsid w:val="0081646D"/>
    <w:rsid w:val="008316F9"/>
    <w:rsid w:val="0083304D"/>
    <w:rsid w:val="0083476D"/>
    <w:rsid w:val="0083680F"/>
    <w:rsid w:val="00840A39"/>
    <w:rsid w:val="0084331E"/>
    <w:rsid w:val="008507BD"/>
    <w:rsid w:val="00852CB4"/>
    <w:rsid w:val="0085463A"/>
    <w:rsid w:val="00875161"/>
    <w:rsid w:val="008753A8"/>
    <w:rsid w:val="00876C90"/>
    <w:rsid w:val="0088134E"/>
    <w:rsid w:val="0088566A"/>
    <w:rsid w:val="0088738A"/>
    <w:rsid w:val="00896688"/>
    <w:rsid w:val="00897818"/>
    <w:rsid w:val="008A08FC"/>
    <w:rsid w:val="008A5782"/>
    <w:rsid w:val="008A7F03"/>
    <w:rsid w:val="008B1277"/>
    <w:rsid w:val="008B58F5"/>
    <w:rsid w:val="008B6326"/>
    <w:rsid w:val="008C37B3"/>
    <w:rsid w:val="008C6E07"/>
    <w:rsid w:val="008D2690"/>
    <w:rsid w:val="008D2F98"/>
    <w:rsid w:val="008E5B05"/>
    <w:rsid w:val="008F1555"/>
    <w:rsid w:val="008F1BF4"/>
    <w:rsid w:val="008F2FBA"/>
    <w:rsid w:val="008F52FC"/>
    <w:rsid w:val="008F6C1F"/>
    <w:rsid w:val="00902833"/>
    <w:rsid w:val="009029EC"/>
    <w:rsid w:val="009045E4"/>
    <w:rsid w:val="00913C31"/>
    <w:rsid w:val="00915DB2"/>
    <w:rsid w:val="0091727D"/>
    <w:rsid w:val="00917F3D"/>
    <w:rsid w:val="00920CCB"/>
    <w:rsid w:val="009345B7"/>
    <w:rsid w:val="00944024"/>
    <w:rsid w:val="00945EAC"/>
    <w:rsid w:val="00964F31"/>
    <w:rsid w:val="00970719"/>
    <w:rsid w:val="00983C74"/>
    <w:rsid w:val="00986AF2"/>
    <w:rsid w:val="0099277F"/>
    <w:rsid w:val="00993F1E"/>
    <w:rsid w:val="009975B0"/>
    <w:rsid w:val="009A2B51"/>
    <w:rsid w:val="009A60C5"/>
    <w:rsid w:val="009B01AE"/>
    <w:rsid w:val="009B4159"/>
    <w:rsid w:val="009C297F"/>
    <w:rsid w:val="009C5D36"/>
    <w:rsid w:val="009D055E"/>
    <w:rsid w:val="009D5FAF"/>
    <w:rsid w:val="009E1959"/>
    <w:rsid w:val="009E2500"/>
    <w:rsid w:val="009E4936"/>
    <w:rsid w:val="009F20C4"/>
    <w:rsid w:val="009F2F16"/>
    <w:rsid w:val="009F6357"/>
    <w:rsid w:val="009F671B"/>
    <w:rsid w:val="009F704F"/>
    <w:rsid w:val="00A00D51"/>
    <w:rsid w:val="00A025C3"/>
    <w:rsid w:val="00A107E5"/>
    <w:rsid w:val="00A13908"/>
    <w:rsid w:val="00A164FD"/>
    <w:rsid w:val="00A2007E"/>
    <w:rsid w:val="00A22FE2"/>
    <w:rsid w:val="00A235CD"/>
    <w:rsid w:val="00A26CAC"/>
    <w:rsid w:val="00A32A6E"/>
    <w:rsid w:val="00A3394D"/>
    <w:rsid w:val="00A37AEC"/>
    <w:rsid w:val="00A4091B"/>
    <w:rsid w:val="00A41B13"/>
    <w:rsid w:val="00A44E19"/>
    <w:rsid w:val="00A54C37"/>
    <w:rsid w:val="00A56880"/>
    <w:rsid w:val="00A5727B"/>
    <w:rsid w:val="00A57B35"/>
    <w:rsid w:val="00A622B0"/>
    <w:rsid w:val="00A64BE8"/>
    <w:rsid w:val="00A82E7D"/>
    <w:rsid w:val="00A87872"/>
    <w:rsid w:val="00A90069"/>
    <w:rsid w:val="00A902D1"/>
    <w:rsid w:val="00A93A50"/>
    <w:rsid w:val="00A95349"/>
    <w:rsid w:val="00AA096B"/>
    <w:rsid w:val="00AA3ECC"/>
    <w:rsid w:val="00AB1E99"/>
    <w:rsid w:val="00AB6D14"/>
    <w:rsid w:val="00AC17A5"/>
    <w:rsid w:val="00AC3BF6"/>
    <w:rsid w:val="00AC3C95"/>
    <w:rsid w:val="00AE475D"/>
    <w:rsid w:val="00AE626A"/>
    <w:rsid w:val="00AE64FD"/>
    <w:rsid w:val="00AE7850"/>
    <w:rsid w:val="00AE785A"/>
    <w:rsid w:val="00AF0063"/>
    <w:rsid w:val="00AF2562"/>
    <w:rsid w:val="00AF2AE7"/>
    <w:rsid w:val="00AF382F"/>
    <w:rsid w:val="00AF6368"/>
    <w:rsid w:val="00AF760E"/>
    <w:rsid w:val="00B02E87"/>
    <w:rsid w:val="00B03B08"/>
    <w:rsid w:val="00B069B4"/>
    <w:rsid w:val="00B06E2C"/>
    <w:rsid w:val="00B10EC6"/>
    <w:rsid w:val="00B175AB"/>
    <w:rsid w:val="00B20C96"/>
    <w:rsid w:val="00B22807"/>
    <w:rsid w:val="00B27679"/>
    <w:rsid w:val="00B322EB"/>
    <w:rsid w:val="00B33697"/>
    <w:rsid w:val="00B3535A"/>
    <w:rsid w:val="00B36C94"/>
    <w:rsid w:val="00B43A3C"/>
    <w:rsid w:val="00B516DC"/>
    <w:rsid w:val="00B61835"/>
    <w:rsid w:val="00B64582"/>
    <w:rsid w:val="00B72EC4"/>
    <w:rsid w:val="00B73057"/>
    <w:rsid w:val="00B82D1B"/>
    <w:rsid w:val="00B831F2"/>
    <w:rsid w:val="00B93BF4"/>
    <w:rsid w:val="00B95C95"/>
    <w:rsid w:val="00B9748D"/>
    <w:rsid w:val="00BA501F"/>
    <w:rsid w:val="00BB1CAF"/>
    <w:rsid w:val="00BB25D7"/>
    <w:rsid w:val="00BB3D0C"/>
    <w:rsid w:val="00BB3D3C"/>
    <w:rsid w:val="00BB5101"/>
    <w:rsid w:val="00BC01C9"/>
    <w:rsid w:val="00BC04AE"/>
    <w:rsid w:val="00BC2E08"/>
    <w:rsid w:val="00BC3A7C"/>
    <w:rsid w:val="00BC4E7D"/>
    <w:rsid w:val="00BD056B"/>
    <w:rsid w:val="00BD2347"/>
    <w:rsid w:val="00BE2B1B"/>
    <w:rsid w:val="00BE3257"/>
    <w:rsid w:val="00BE5835"/>
    <w:rsid w:val="00BF022C"/>
    <w:rsid w:val="00C045EB"/>
    <w:rsid w:val="00C05363"/>
    <w:rsid w:val="00C05DE8"/>
    <w:rsid w:val="00C157F9"/>
    <w:rsid w:val="00C15A5A"/>
    <w:rsid w:val="00C20E81"/>
    <w:rsid w:val="00C22F0B"/>
    <w:rsid w:val="00C42793"/>
    <w:rsid w:val="00C5242A"/>
    <w:rsid w:val="00C529F7"/>
    <w:rsid w:val="00C55F58"/>
    <w:rsid w:val="00C57A93"/>
    <w:rsid w:val="00C63297"/>
    <w:rsid w:val="00C642B7"/>
    <w:rsid w:val="00C67484"/>
    <w:rsid w:val="00C81CE7"/>
    <w:rsid w:val="00C83084"/>
    <w:rsid w:val="00C839F1"/>
    <w:rsid w:val="00C845AF"/>
    <w:rsid w:val="00C90DF4"/>
    <w:rsid w:val="00C93CC8"/>
    <w:rsid w:val="00CA0635"/>
    <w:rsid w:val="00CA4981"/>
    <w:rsid w:val="00CA7E16"/>
    <w:rsid w:val="00CB2438"/>
    <w:rsid w:val="00CC3C53"/>
    <w:rsid w:val="00CD22A8"/>
    <w:rsid w:val="00CD37AB"/>
    <w:rsid w:val="00CD5491"/>
    <w:rsid w:val="00CE1FAF"/>
    <w:rsid w:val="00CE7804"/>
    <w:rsid w:val="00CF291A"/>
    <w:rsid w:val="00CF78AE"/>
    <w:rsid w:val="00D04025"/>
    <w:rsid w:val="00D05372"/>
    <w:rsid w:val="00D05960"/>
    <w:rsid w:val="00D07C81"/>
    <w:rsid w:val="00D1244D"/>
    <w:rsid w:val="00D13F45"/>
    <w:rsid w:val="00D13FFC"/>
    <w:rsid w:val="00D14744"/>
    <w:rsid w:val="00D24A1F"/>
    <w:rsid w:val="00D31A55"/>
    <w:rsid w:val="00D32EA4"/>
    <w:rsid w:val="00D33791"/>
    <w:rsid w:val="00D35A01"/>
    <w:rsid w:val="00D36812"/>
    <w:rsid w:val="00D42929"/>
    <w:rsid w:val="00D51A30"/>
    <w:rsid w:val="00D53CD2"/>
    <w:rsid w:val="00D568E8"/>
    <w:rsid w:val="00D60C39"/>
    <w:rsid w:val="00D65D6C"/>
    <w:rsid w:val="00D67E83"/>
    <w:rsid w:val="00D71C40"/>
    <w:rsid w:val="00D76359"/>
    <w:rsid w:val="00D84CF6"/>
    <w:rsid w:val="00D90A1D"/>
    <w:rsid w:val="00D91D19"/>
    <w:rsid w:val="00D97E1C"/>
    <w:rsid w:val="00DA00C5"/>
    <w:rsid w:val="00DA01E4"/>
    <w:rsid w:val="00DA1799"/>
    <w:rsid w:val="00DA5514"/>
    <w:rsid w:val="00DA729F"/>
    <w:rsid w:val="00DB1F53"/>
    <w:rsid w:val="00DB28E8"/>
    <w:rsid w:val="00DB5E1B"/>
    <w:rsid w:val="00DC4570"/>
    <w:rsid w:val="00DC478A"/>
    <w:rsid w:val="00DC7E41"/>
    <w:rsid w:val="00DE6507"/>
    <w:rsid w:val="00DE77CC"/>
    <w:rsid w:val="00DE7985"/>
    <w:rsid w:val="00DF26F2"/>
    <w:rsid w:val="00E00F6C"/>
    <w:rsid w:val="00E03F7C"/>
    <w:rsid w:val="00E1190A"/>
    <w:rsid w:val="00E13DE0"/>
    <w:rsid w:val="00E20A74"/>
    <w:rsid w:val="00E25DDB"/>
    <w:rsid w:val="00E2649F"/>
    <w:rsid w:val="00E30A77"/>
    <w:rsid w:val="00E32B91"/>
    <w:rsid w:val="00E36529"/>
    <w:rsid w:val="00E37F30"/>
    <w:rsid w:val="00E429F1"/>
    <w:rsid w:val="00E43054"/>
    <w:rsid w:val="00E62CB6"/>
    <w:rsid w:val="00E64FE3"/>
    <w:rsid w:val="00E65AF1"/>
    <w:rsid w:val="00E709A1"/>
    <w:rsid w:val="00E7171B"/>
    <w:rsid w:val="00E8526E"/>
    <w:rsid w:val="00E85CFF"/>
    <w:rsid w:val="00E937C0"/>
    <w:rsid w:val="00E9411B"/>
    <w:rsid w:val="00E94D47"/>
    <w:rsid w:val="00EB082F"/>
    <w:rsid w:val="00EB2356"/>
    <w:rsid w:val="00EB2D9A"/>
    <w:rsid w:val="00EB2E82"/>
    <w:rsid w:val="00EB45CF"/>
    <w:rsid w:val="00EC0F79"/>
    <w:rsid w:val="00ED489E"/>
    <w:rsid w:val="00ED63EC"/>
    <w:rsid w:val="00EE12FE"/>
    <w:rsid w:val="00EE3134"/>
    <w:rsid w:val="00EE39A6"/>
    <w:rsid w:val="00EF1A3A"/>
    <w:rsid w:val="00EF7AAC"/>
    <w:rsid w:val="00F02A0C"/>
    <w:rsid w:val="00F07A9B"/>
    <w:rsid w:val="00F07FBB"/>
    <w:rsid w:val="00F14FDA"/>
    <w:rsid w:val="00F16ED1"/>
    <w:rsid w:val="00F20849"/>
    <w:rsid w:val="00F20A54"/>
    <w:rsid w:val="00F21328"/>
    <w:rsid w:val="00F32F62"/>
    <w:rsid w:val="00F4271A"/>
    <w:rsid w:val="00F428FB"/>
    <w:rsid w:val="00F623F8"/>
    <w:rsid w:val="00F62947"/>
    <w:rsid w:val="00F7327A"/>
    <w:rsid w:val="00F76E20"/>
    <w:rsid w:val="00F8073D"/>
    <w:rsid w:val="00F8138F"/>
    <w:rsid w:val="00F81A81"/>
    <w:rsid w:val="00F8457C"/>
    <w:rsid w:val="00F85962"/>
    <w:rsid w:val="00F906C8"/>
    <w:rsid w:val="00F90E76"/>
    <w:rsid w:val="00F96A98"/>
    <w:rsid w:val="00FA49F4"/>
    <w:rsid w:val="00FA73CA"/>
    <w:rsid w:val="00FA7686"/>
    <w:rsid w:val="00FB2969"/>
    <w:rsid w:val="00FC67E1"/>
    <w:rsid w:val="00FD12AD"/>
    <w:rsid w:val="00FD135B"/>
    <w:rsid w:val="00FD19BB"/>
    <w:rsid w:val="00FD4736"/>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7F"/>
    <w:rPr>
      <w:sz w:val="20"/>
      <w:szCs w:val="20"/>
      <w:lang w:val="en-US" w:eastAsia="zh-CN"/>
    </w:rPr>
  </w:style>
  <w:style w:type="paragraph" w:styleId="Heading1">
    <w:name w:val="heading 1"/>
    <w:basedOn w:val="Normal"/>
    <w:next w:val="Normal"/>
    <w:link w:val="Heading1Char"/>
    <w:uiPriority w:val="99"/>
    <w:qFormat/>
    <w:rsid w:val="0099277F"/>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99277F"/>
    <w:pPr>
      <w:keepNext/>
      <w:numPr>
        <w:numId w:val="2"/>
      </w:numPr>
      <w:outlineLvl w:val="1"/>
    </w:pPr>
    <w:rPr>
      <w:b/>
      <w:sz w:val="24"/>
      <w:lang w:val="ro-RO"/>
    </w:rPr>
  </w:style>
  <w:style w:type="paragraph" w:styleId="Heading3">
    <w:name w:val="heading 3"/>
    <w:basedOn w:val="Normal"/>
    <w:next w:val="Normal"/>
    <w:link w:val="Heading3Char"/>
    <w:uiPriority w:val="99"/>
    <w:qFormat/>
    <w:rsid w:val="0099277F"/>
    <w:pPr>
      <w:keepNext/>
      <w:ind w:left="2160" w:firstLine="720"/>
      <w:outlineLvl w:val="2"/>
    </w:pPr>
    <w:rPr>
      <w:b/>
      <w:sz w:val="24"/>
      <w:lang w:val="ro-RO"/>
    </w:rPr>
  </w:style>
  <w:style w:type="paragraph" w:styleId="Heading4">
    <w:name w:val="heading 4"/>
    <w:basedOn w:val="Normal"/>
    <w:next w:val="Normal"/>
    <w:link w:val="Heading4Char"/>
    <w:uiPriority w:val="99"/>
    <w:qFormat/>
    <w:rsid w:val="0099277F"/>
    <w:pPr>
      <w:keepNext/>
      <w:ind w:left="720" w:firstLine="720"/>
      <w:outlineLvl w:val="3"/>
    </w:pPr>
    <w:rPr>
      <w:b/>
      <w:sz w:val="24"/>
      <w:lang w:val="ro-RO"/>
    </w:rPr>
  </w:style>
  <w:style w:type="paragraph" w:styleId="Heading5">
    <w:name w:val="heading 5"/>
    <w:basedOn w:val="Normal"/>
    <w:next w:val="Normal"/>
    <w:link w:val="Heading5Char"/>
    <w:uiPriority w:val="99"/>
    <w:qFormat/>
    <w:rsid w:val="0099277F"/>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99277F"/>
    <w:pPr>
      <w:keepNext/>
      <w:jc w:val="center"/>
      <w:outlineLvl w:val="5"/>
    </w:pPr>
    <w:rPr>
      <w:b/>
      <w:sz w:val="24"/>
    </w:rPr>
  </w:style>
  <w:style w:type="paragraph" w:styleId="Heading9">
    <w:name w:val="heading 9"/>
    <w:basedOn w:val="Normal"/>
    <w:next w:val="Normal"/>
    <w:link w:val="Heading9Char"/>
    <w:uiPriority w:val="99"/>
    <w:qFormat/>
    <w:rsid w:val="0099277F"/>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0EB"/>
    <w:rPr>
      <w:rFonts w:asciiTheme="majorHAnsi" w:eastAsiaTheme="majorEastAsia" w:hAnsiTheme="majorHAnsi" w:cstheme="majorBidi"/>
      <w:b/>
      <w:bCs/>
      <w:kern w:val="32"/>
      <w:sz w:val="32"/>
      <w:szCs w:val="32"/>
      <w:lang w:val="en-US" w:eastAsia="zh-CN"/>
    </w:rPr>
  </w:style>
  <w:style w:type="character" w:customStyle="1" w:styleId="Heading2Char">
    <w:name w:val="Heading 2 Char"/>
    <w:basedOn w:val="DefaultParagraphFont"/>
    <w:link w:val="Heading2"/>
    <w:uiPriority w:val="9"/>
    <w:semiHidden/>
    <w:rsid w:val="009300EB"/>
    <w:rPr>
      <w:rFonts w:asciiTheme="majorHAnsi" w:eastAsiaTheme="majorEastAsia" w:hAnsiTheme="majorHAnsi" w:cstheme="majorBidi"/>
      <w:b/>
      <w:bCs/>
      <w:i/>
      <w:iCs/>
      <w:sz w:val="28"/>
      <w:szCs w:val="28"/>
      <w:lang w:val="en-US" w:eastAsia="zh-CN"/>
    </w:rPr>
  </w:style>
  <w:style w:type="character" w:customStyle="1" w:styleId="Heading3Char">
    <w:name w:val="Heading 3 Char"/>
    <w:basedOn w:val="DefaultParagraphFont"/>
    <w:link w:val="Heading3"/>
    <w:uiPriority w:val="9"/>
    <w:semiHidden/>
    <w:rsid w:val="009300EB"/>
    <w:rPr>
      <w:rFonts w:asciiTheme="majorHAnsi" w:eastAsiaTheme="majorEastAsia" w:hAnsiTheme="majorHAnsi" w:cstheme="majorBidi"/>
      <w:b/>
      <w:bCs/>
      <w:sz w:val="26"/>
      <w:szCs w:val="26"/>
      <w:lang w:val="en-US" w:eastAsia="zh-CN"/>
    </w:rPr>
  </w:style>
  <w:style w:type="character" w:customStyle="1" w:styleId="Heading4Char">
    <w:name w:val="Heading 4 Char"/>
    <w:basedOn w:val="DefaultParagraphFont"/>
    <w:link w:val="Heading4"/>
    <w:uiPriority w:val="9"/>
    <w:semiHidden/>
    <w:rsid w:val="009300EB"/>
    <w:rPr>
      <w:rFonts w:asciiTheme="minorHAnsi" w:eastAsiaTheme="minorEastAsia" w:hAnsiTheme="minorHAnsi" w:cstheme="minorBidi"/>
      <w:b/>
      <w:bCs/>
      <w:sz w:val="28"/>
      <w:szCs w:val="28"/>
      <w:lang w:val="en-US" w:eastAsia="zh-CN"/>
    </w:rPr>
  </w:style>
  <w:style w:type="character" w:customStyle="1" w:styleId="Heading5Char">
    <w:name w:val="Heading 5 Char"/>
    <w:basedOn w:val="DefaultParagraphFont"/>
    <w:link w:val="Heading5"/>
    <w:uiPriority w:val="9"/>
    <w:semiHidden/>
    <w:rsid w:val="009300EB"/>
    <w:rPr>
      <w:rFonts w:asciiTheme="minorHAnsi" w:eastAsiaTheme="minorEastAsia" w:hAnsiTheme="minorHAnsi" w:cstheme="minorBidi"/>
      <w:b/>
      <w:bCs/>
      <w:i/>
      <w:iCs/>
      <w:sz w:val="26"/>
      <w:szCs w:val="26"/>
      <w:lang w:val="en-US" w:eastAsia="zh-CN"/>
    </w:rPr>
  </w:style>
  <w:style w:type="character" w:customStyle="1" w:styleId="Heading6Char">
    <w:name w:val="Heading 6 Char"/>
    <w:basedOn w:val="DefaultParagraphFont"/>
    <w:link w:val="Heading6"/>
    <w:uiPriority w:val="9"/>
    <w:semiHidden/>
    <w:rsid w:val="009300EB"/>
    <w:rPr>
      <w:rFonts w:asciiTheme="minorHAnsi" w:eastAsiaTheme="minorEastAsia" w:hAnsiTheme="minorHAnsi" w:cstheme="minorBidi"/>
      <w:b/>
      <w:bCs/>
      <w:lang w:val="en-US" w:eastAsia="zh-CN"/>
    </w:rPr>
  </w:style>
  <w:style w:type="character" w:customStyle="1" w:styleId="Heading9Char">
    <w:name w:val="Heading 9 Char"/>
    <w:basedOn w:val="DefaultParagraphFont"/>
    <w:link w:val="Heading9"/>
    <w:uiPriority w:val="9"/>
    <w:semiHidden/>
    <w:rsid w:val="009300EB"/>
    <w:rPr>
      <w:rFonts w:asciiTheme="majorHAnsi" w:eastAsiaTheme="majorEastAsia" w:hAnsiTheme="majorHAnsi" w:cstheme="majorBidi"/>
      <w:lang w:val="en-US" w:eastAsia="zh-CN"/>
    </w:rPr>
  </w:style>
  <w:style w:type="paragraph" w:styleId="BodyTextIndent">
    <w:name w:val="Body Text Indent"/>
    <w:basedOn w:val="Normal"/>
    <w:link w:val="BodyTextIndentChar"/>
    <w:uiPriority w:val="99"/>
    <w:rsid w:val="0099277F"/>
    <w:pPr>
      <w:ind w:left="1985" w:hanging="567"/>
    </w:pPr>
    <w:rPr>
      <w:sz w:val="24"/>
      <w:lang w:val="ro-RO"/>
    </w:rPr>
  </w:style>
  <w:style w:type="character" w:customStyle="1" w:styleId="BodyTextIndentChar">
    <w:name w:val="Body Text Indent Char"/>
    <w:basedOn w:val="DefaultParagraphFont"/>
    <w:link w:val="BodyTextIndent"/>
    <w:uiPriority w:val="99"/>
    <w:semiHidden/>
    <w:rsid w:val="009300EB"/>
    <w:rPr>
      <w:sz w:val="20"/>
      <w:szCs w:val="20"/>
      <w:lang w:val="en-US" w:eastAsia="zh-CN"/>
    </w:rPr>
  </w:style>
  <w:style w:type="paragraph" w:styleId="BodyText2">
    <w:name w:val="Body Text 2"/>
    <w:basedOn w:val="Normal"/>
    <w:link w:val="BodyText2Char"/>
    <w:uiPriority w:val="99"/>
    <w:rsid w:val="0099277F"/>
    <w:pPr>
      <w:ind w:right="-766"/>
      <w:jc w:val="both"/>
    </w:pPr>
    <w:rPr>
      <w:sz w:val="24"/>
      <w:lang w:val="ro-RO"/>
    </w:rPr>
  </w:style>
  <w:style w:type="character" w:customStyle="1" w:styleId="BodyText2Char">
    <w:name w:val="Body Text 2 Char"/>
    <w:basedOn w:val="DefaultParagraphFont"/>
    <w:link w:val="BodyText2"/>
    <w:uiPriority w:val="99"/>
    <w:semiHidden/>
    <w:rsid w:val="009300EB"/>
    <w:rPr>
      <w:sz w:val="20"/>
      <w:szCs w:val="20"/>
      <w:lang w:val="en-US" w:eastAsia="zh-CN"/>
    </w:rPr>
  </w:style>
  <w:style w:type="paragraph" w:styleId="BodyTextIndent3">
    <w:name w:val="Body Text Indent 3"/>
    <w:basedOn w:val="Normal"/>
    <w:link w:val="BodyTextIndent3Char"/>
    <w:uiPriority w:val="99"/>
    <w:rsid w:val="0099277F"/>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rsid w:val="009300EB"/>
    <w:rPr>
      <w:sz w:val="16"/>
      <w:szCs w:val="16"/>
      <w:lang w:val="en-US" w:eastAsia="zh-CN"/>
    </w:rPr>
  </w:style>
  <w:style w:type="paragraph" w:styleId="BodyTextIndent2">
    <w:name w:val="Body Text Indent 2"/>
    <w:basedOn w:val="Normal"/>
    <w:link w:val="BodyTextIndent2Char"/>
    <w:uiPriority w:val="99"/>
    <w:rsid w:val="0099277F"/>
    <w:pPr>
      <w:ind w:left="1418" w:hanging="851"/>
    </w:pPr>
    <w:rPr>
      <w:sz w:val="24"/>
      <w:lang w:val="ro-RO"/>
    </w:rPr>
  </w:style>
  <w:style w:type="character" w:customStyle="1" w:styleId="BodyTextIndent2Char">
    <w:name w:val="Body Text Indent 2 Char"/>
    <w:basedOn w:val="DefaultParagraphFont"/>
    <w:link w:val="BodyTextIndent2"/>
    <w:uiPriority w:val="99"/>
    <w:semiHidden/>
    <w:rsid w:val="009300EB"/>
    <w:rPr>
      <w:sz w:val="20"/>
      <w:szCs w:val="20"/>
      <w:lang w:val="en-US" w:eastAsia="zh-CN"/>
    </w:rPr>
  </w:style>
  <w:style w:type="paragraph" w:styleId="BodyText">
    <w:name w:val="Body Text"/>
    <w:basedOn w:val="Normal"/>
    <w:link w:val="BodyTextChar"/>
    <w:uiPriority w:val="99"/>
    <w:rsid w:val="0099277F"/>
    <w:pPr>
      <w:ind w:right="-810"/>
    </w:pPr>
    <w:rPr>
      <w:sz w:val="24"/>
    </w:rPr>
  </w:style>
  <w:style w:type="character" w:customStyle="1" w:styleId="BodyTextChar">
    <w:name w:val="Body Text Char"/>
    <w:basedOn w:val="DefaultParagraphFont"/>
    <w:link w:val="BodyText"/>
    <w:uiPriority w:val="99"/>
    <w:semiHidden/>
    <w:rsid w:val="009300EB"/>
    <w:rPr>
      <w:sz w:val="20"/>
      <w:szCs w:val="20"/>
      <w:lang w:val="en-US" w:eastAsia="zh-CN"/>
    </w:rPr>
  </w:style>
  <w:style w:type="character" w:styleId="PageNumber">
    <w:name w:val="page number"/>
    <w:basedOn w:val="DefaultParagraphFont"/>
    <w:uiPriority w:val="99"/>
    <w:rsid w:val="0099277F"/>
    <w:rPr>
      <w:rFonts w:cs="Times New Roman"/>
    </w:rPr>
  </w:style>
  <w:style w:type="paragraph" w:styleId="Header">
    <w:name w:val="header"/>
    <w:basedOn w:val="Normal"/>
    <w:link w:val="HeaderChar"/>
    <w:uiPriority w:val="99"/>
    <w:rsid w:val="0099277F"/>
    <w:pPr>
      <w:tabs>
        <w:tab w:val="center" w:pos="4153"/>
        <w:tab w:val="right" w:pos="8306"/>
      </w:tabs>
    </w:pPr>
    <w:rPr>
      <w:lang w:val="en-AU"/>
    </w:rPr>
  </w:style>
  <w:style w:type="character" w:customStyle="1" w:styleId="HeaderChar">
    <w:name w:val="Header Char"/>
    <w:basedOn w:val="DefaultParagraphFont"/>
    <w:link w:val="Header"/>
    <w:uiPriority w:val="99"/>
    <w:semiHidden/>
    <w:rsid w:val="009300EB"/>
    <w:rPr>
      <w:sz w:val="20"/>
      <w:szCs w:val="20"/>
      <w:lang w:val="en-US"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rsid w:val="009300EB"/>
    <w:rPr>
      <w:sz w:val="20"/>
      <w:szCs w:val="20"/>
      <w:lang w:val="en-US"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rsid w:val="009300EB"/>
    <w:rPr>
      <w:sz w:val="0"/>
      <w:szCs w:val="0"/>
      <w:lang w:val="en-US" w:eastAsia="zh-CN"/>
    </w:rPr>
  </w:style>
  <w:style w:type="paragraph" w:customStyle="1" w:styleId="Default">
    <w:name w:val="Default"/>
    <w:uiPriority w:val="99"/>
    <w:rsid w:val="00523B1A"/>
    <w:pPr>
      <w:autoSpaceDE w:val="0"/>
      <w:autoSpaceDN w:val="0"/>
      <w:adjustRightInd w:val="0"/>
    </w:pPr>
    <w:rPr>
      <w:color w:val="000000"/>
      <w:sz w:val="24"/>
      <w:szCs w:val="24"/>
      <w:lang w:val="en-US" w:eastAsia="en-US"/>
    </w:rPr>
  </w:style>
  <w:style w:type="paragraph" w:styleId="NoSpacing">
    <w:name w:val="No Spacing"/>
    <w:uiPriority w:val="99"/>
    <w:qFormat/>
    <w:rsid w:val="00617D44"/>
    <w:rPr>
      <w:rFonts w:ascii="Calibri" w:hAnsi="Calibri"/>
      <w:lang w:val="en-US" w:eastAsia="en-US"/>
    </w:rPr>
  </w:style>
  <w:style w:type="character" w:styleId="Emphasis">
    <w:name w:val="Emphasis"/>
    <w:basedOn w:val="DefaultParagraphFont"/>
    <w:uiPriority w:val="99"/>
    <w:qFormat/>
    <w:rsid w:val="00617D44"/>
    <w:rPr>
      <w:rFonts w:cs="Times New Roman"/>
      <w:i/>
    </w:rPr>
  </w:style>
  <w:style w:type="paragraph" w:styleId="ListParagraph">
    <w:name w:val="List Paragraph"/>
    <w:basedOn w:val="Normal"/>
    <w:uiPriority w:val="99"/>
    <w:qFormat/>
    <w:rsid w:val="00EC0F79"/>
    <w:pPr>
      <w:ind w:left="720"/>
      <w:contextualSpacing/>
    </w:pPr>
  </w:style>
</w:styles>
</file>

<file path=word/webSettings.xml><?xml version="1.0" encoding="utf-8"?>
<w:webSettings xmlns:r="http://schemas.openxmlformats.org/officeDocument/2006/relationships" xmlns:w="http://schemas.openxmlformats.org/wordprocessingml/2006/main">
  <w:divs>
    <w:div w:id="1527139000">
      <w:marLeft w:val="0"/>
      <w:marRight w:val="0"/>
      <w:marTop w:val="0"/>
      <w:marBottom w:val="0"/>
      <w:divBdr>
        <w:top w:val="none" w:sz="0" w:space="0" w:color="auto"/>
        <w:left w:val="none" w:sz="0" w:space="0" w:color="auto"/>
        <w:bottom w:val="none" w:sz="0" w:space="0" w:color="auto"/>
        <w:right w:val="none" w:sz="0" w:space="0" w:color="auto"/>
      </w:divBdr>
      <w:divsChild>
        <w:div w:id="1527139001">
          <w:marLeft w:val="0"/>
          <w:marRight w:val="0"/>
          <w:marTop w:val="0"/>
          <w:marBottom w:val="0"/>
          <w:divBdr>
            <w:top w:val="none" w:sz="0" w:space="0" w:color="auto"/>
            <w:left w:val="none" w:sz="0" w:space="0" w:color="auto"/>
            <w:bottom w:val="none" w:sz="0" w:space="0" w:color="auto"/>
            <w:right w:val="none" w:sz="0" w:space="0" w:color="auto"/>
          </w:divBdr>
        </w:div>
        <w:div w:id="1527139003">
          <w:marLeft w:val="0"/>
          <w:marRight w:val="0"/>
          <w:marTop w:val="0"/>
          <w:marBottom w:val="0"/>
          <w:divBdr>
            <w:top w:val="none" w:sz="0" w:space="0" w:color="auto"/>
            <w:left w:val="none" w:sz="0" w:space="0" w:color="auto"/>
            <w:bottom w:val="none" w:sz="0" w:space="0" w:color="auto"/>
            <w:right w:val="none" w:sz="0" w:space="0" w:color="auto"/>
          </w:divBdr>
        </w:div>
      </w:divsChild>
    </w:div>
    <w:div w:id="1527139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286</TotalTime>
  <Pages>5</Pages>
  <Words>2076</Words>
  <Characters>12044</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mihaela.rosu</cp:lastModifiedBy>
  <cp:revision>227</cp:revision>
  <cp:lastPrinted>2013-07-16T06:05:00Z</cp:lastPrinted>
  <dcterms:created xsi:type="dcterms:W3CDTF">2017-11-20T09:57:00Z</dcterms:created>
  <dcterms:modified xsi:type="dcterms:W3CDTF">2018-10-10T08:44:00Z</dcterms:modified>
</cp:coreProperties>
</file>